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403AE9" w14:textId="77777777" w:rsidR="00BC111E" w:rsidRDefault="00BC111E" w:rsidP="0060504B">
      <w:pPr>
        <w:spacing w:line="360" w:lineRule="auto"/>
        <w:jc w:val="center"/>
      </w:pPr>
    </w:p>
    <w:p w14:paraId="6120F640" w14:textId="77777777" w:rsidR="007A4D3F" w:rsidRDefault="007A4D3F" w:rsidP="0060504B">
      <w:pPr>
        <w:spacing w:line="360" w:lineRule="auto"/>
        <w:jc w:val="center"/>
      </w:pPr>
    </w:p>
    <w:p w14:paraId="4893EDE2" w14:textId="77777777" w:rsidR="007A4D3F" w:rsidRDefault="007A4D3F" w:rsidP="0060504B">
      <w:pPr>
        <w:spacing w:line="360" w:lineRule="auto"/>
        <w:jc w:val="center"/>
      </w:pPr>
    </w:p>
    <w:p w14:paraId="6E19E1DF" w14:textId="77777777" w:rsidR="007A4D3F" w:rsidRDefault="007A4D3F" w:rsidP="0060504B">
      <w:pPr>
        <w:spacing w:line="360" w:lineRule="auto"/>
        <w:jc w:val="center"/>
      </w:pPr>
      <w:r>
        <w:t xml:space="preserve">Die Stellung der CDU im Parteiensystem der Bundesrepublik Deutschland. </w:t>
      </w:r>
    </w:p>
    <w:p w14:paraId="71FB21FE" w14:textId="77777777" w:rsidR="007A4D3F" w:rsidRDefault="007A4D3F" w:rsidP="0060504B">
      <w:pPr>
        <w:spacing w:line="360" w:lineRule="auto"/>
        <w:jc w:val="center"/>
      </w:pPr>
      <w:r>
        <w:t>Einzige Volkspartei oder „Scheinriese“?</w:t>
      </w:r>
    </w:p>
    <w:p w14:paraId="4A540263" w14:textId="77777777" w:rsidR="007A4D3F" w:rsidRDefault="007A4D3F" w:rsidP="0060504B">
      <w:pPr>
        <w:spacing w:line="360" w:lineRule="auto"/>
        <w:jc w:val="center"/>
      </w:pPr>
    </w:p>
    <w:p w14:paraId="13EC6636" w14:textId="77777777" w:rsidR="007A4D3F" w:rsidRDefault="007A4D3F" w:rsidP="0060504B">
      <w:pPr>
        <w:spacing w:line="360" w:lineRule="auto"/>
        <w:jc w:val="center"/>
      </w:pPr>
    </w:p>
    <w:p w14:paraId="6F19DBB6" w14:textId="77777777" w:rsidR="007A4D3F" w:rsidRDefault="007A4D3F" w:rsidP="0060504B">
      <w:pPr>
        <w:spacing w:line="360" w:lineRule="auto"/>
        <w:jc w:val="center"/>
      </w:pPr>
    </w:p>
    <w:p w14:paraId="4E0EDADD" w14:textId="77777777" w:rsidR="007A4D3F" w:rsidRDefault="007A4D3F" w:rsidP="0060504B">
      <w:pPr>
        <w:spacing w:line="360" w:lineRule="auto"/>
        <w:jc w:val="center"/>
      </w:pPr>
      <w:r>
        <w:t>Bachelorarbeit</w:t>
      </w:r>
    </w:p>
    <w:p w14:paraId="2AEF32F8" w14:textId="77777777" w:rsidR="007A4D3F" w:rsidRDefault="007A4D3F" w:rsidP="0060504B">
      <w:pPr>
        <w:spacing w:line="360" w:lineRule="auto"/>
        <w:jc w:val="center"/>
      </w:pPr>
      <w:r>
        <w:t>im Fach Politikwissenschaft</w:t>
      </w:r>
    </w:p>
    <w:p w14:paraId="3583100A" w14:textId="77777777" w:rsidR="007A4D3F" w:rsidRDefault="007A4D3F" w:rsidP="0060504B">
      <w:pPr>
        <w:spacing w:line="360" w:lineRule="auto"/>
        <w:jc w:val="center"/>
      </w:pPr>
      <w:r>
        <w:t xml:space="preserve">mit dem Abschlussziel Bachelor of Arts </w:t>
      </w:r>
    </w:p>
    <w:p w14:paraId="000B0F1A" w14:textId="77777777" w:rsidR="007A4D3F" w:rsidRDefault="007A4D3F" w:rsidP="0060504B">
      <w:pPr>
        <w:spacing w:line="360" w:lineRule="auto"/>
        <w:jc w:val="center"/>
      </w:pPr>
      <w:r>
        <w:t xml:space="preserve">der Philosophischen Fakultät </w:t>
      </w:r>
    </w:p>
    <w:p w14:paraId="434F0627" w14:textId="77777777" w:rsidR="007A4D3F" w:rsidRDefault="007A4D3F" w:rsidP="0060504B">
      <w:pPr>
        <w:spacing w:line="360" w:lineRule="auto"/>
        <w:jc w:val="center"/>
      </w:pPr>
      <w:r>
        <w:t>der Christian-Albrechts-Universität zu Kiel</w:t>
      </w:r>
    </w:p>
    <w:p w14:paraId="49ABD85E" w14:textId="77777777" w:rsidR="007A4D3F" w:rsidRDefault="007A4D3F" w:rsidP="0060504B">
      <w:pPr>
        <w:spacing w:line="360" w:lineRule="auto"/>
        <w:jc w:val="center"/>
      </w:pPr>
    </w:p>
    <w:p w14:paraId="6098593A" w14:textId="77777777" w:rsidR="007A4D3F" w:rsidRDefault="007A4D3F" w:rsidP="0060504B">
      <w:pPr>
        <w:spacing w:line="360" w:lineRule="auto"/>
        <w:jc w:val="center"/>
      </w:pPr>
    </w:p>
    <w:p w14:paraId="4FA3E00F" w14:textId="77777777" w:rsidR="007A4D3F" w:rsidRDefault="007A4D3F" w:rsidP="0060504B">
      <w:pPr>
        <w:spacing w:line="360" w:lineRule="auto"/>
        <w:jc w:val="center"/>
      </w:pPr>
      <w:r>
        <w:t xml:space="preserve">vorgelegt von Malte Sicker </w:t>
      </w:r>
    </w:p>
    <w:p w14:paraId="5CD77F0E" w14:textId="2380EA58" w:rsidR="007A4D3F" w:rsidRDefault="002C5CD7" w:rsidP="0060504B">
      <w:pPr>
        <w:spacing w:line="360" w:lineRule="auto"/>
        <w:jc w:val="center"/>
      </w:pPr>
      <w:r>
        <w:t>Matrikelnummer 1111498</w:t>
      </w:r>
    </w:p>
    <w:p w14:paraId="52323399" w14:textId="23AB07D7" w:rsidR="007A4D3F" w:rsidRDefault="007A4D3F" w:rsidP="0060504B">
      <w:pPr>
        <w:spacing w:line="360" w:lineRule="auto"/>
        <w:jc w:val="center"/>
      </w:pPr>
    </w:p>
    <w:p w14:paraId="73587CB9" w14:textId="77777777" w:rsidR="002C5CD7" w:rsidRDefault="002C5CD7" w:rsidP="0060504B">
      <w:pPr>
        <w:spacing w:line="360" w:lineRule="auto"/>
        <w:jc w:val="center"/>
      </w:pPr>
    </w:p>
    <w:p w14:paraId="6AF2438E" w14:textId="77777777" w:rsidR="007A4D3F" w:rsidRDefault="007A4D3F" w:rsidP="0060504B">
      <w:pPr>
        <w:spacing w:line="360" w:lineRule="auto"/>
      </w:pPr>
      <w:r>
        <w:t>Erstgutachter: Prof. Dr. Wilhelm Knelangen</w:t>
      </w:r>
    </w:p>
    <w:p w14:paraId="6B1689A8" w14:textId="77777777" w:rsidR="007A4D3F" w:rsidRDefault="007A4D3F" w:rsidP="0060504B">
      <w:pPr>
        <w:spacing w:line="360" w:lineRule="auto"/>
      </w:pPr>
      <w:r>
        <w:t xml:space="preserve">Zweitgutachterin: Dr. Sandra </w:t>
      </w:r>
      <w:proofErr w:type="spellStart"/>
      <w:r>
        <w:t>Brunsbach</w:t>
      </w:r>
      <w:proofErr w:type="spellEnd"/>
      <w:r>
        <w:t xml:space="preserve"> </w:t>
      </w:r>
    </w:p>
    <w:p w14:paraId="5AABE199" w14:textId="77777777" w:rsidR="007A4D3F" w:rsidRDefault="007A4D3F" w:rsidP="0060504B">
      <w:pPr>
        <w:spacing w:line="360" w:lineRule="auto"/>
      </w:pPr>
    </w:p>
    <w:p w14:paraId="0EFA9642" w14:textId="77777777" w:rsidR="007A4D3F" w:rsidRDefault="007A4D3F" w:rsidP="0060504B">
      <w:pPr>
        <w:spacing w:line="360" w:lineRule="auto"/>
      </w:pPr>
    </w:p>
    <w:p w14:paraId="3E631621" w14:textId="77777777" w:rsidR="007A4D3F" w:rsidRDefault="007A4D3F" w:rsidP="0060504B">
      <w:pPr>
        <w:spacing w:line="360" w:lineRule="auto"/>
      </w:pPr>
    </w:p>
    <w:p w14:paraId="7A54B3A5" w14:textId="77777777" w:rsidR="007A4D3F" w:rsidRDefault="007A4D3F" w:rsidP="0060504B">
      <w:pPr>
        <w:spacing w:line="360" w:lineRule="auto"/>
      </w:pPr>
    </w:p>
    <w:p w14:paraId="1E7CC1F8" w14:textId="003993BD" w:rsidR="007A4D3F" w:rsidRDefault="007A4D3F" w:rsidP="0060504B">
      <w:pPr>
        <w:spacing w:line="360" w:lineRule="auto"/>
      </w:pPr>
      <w:r>
        <w:t xml:space="preserve">Kiel, den </w:t>
      </w:r>
      <w:r w:rsidR="00A207BF">
        <w:t>0</w:t>
      </w:r>
      <w:r w:rsidR="006718F8">
        <w:t>9</w:t>
      </w:r>
      <w:r w:rsidR="00A207BF">
        <w:t xml:space="preserve">.03.21 </w:t>
      </w:r>
      <w:r>
        <w:t xml:space="preserve"> </w:t>
      </w:r>
    </w:p>
    <w:p w14:paraId="332A18D7" w14:textId="77777777" w:rsidR="007A4D3F" w:rsidRDefault="007A4D3F" w:rsidP="0060504B">
      <w:pPr>
        <w:spacing w:line="360" w:lineRule="auto"/>
      </w:pPr>
    </w:p>
    <w:p w14:paraId="7107D076" w14:textId="77777777" w:rsidR="007A4D3F" w:rsidRDefault="007A4D3F" w:rsidP="0060504B">
      <w:pPr>
        <w:spacing w:line="360" w:lineRule="auto"/>
      </w:pPr>
    </w:p>
    <w:p w14:paraId="53D52F55" w14:textId="77777777" w:rsidR="007A4D3F" w:rsidRDefault="007A4D3F" w:rsidP="0060504B">
      <w:pPr>
        <w:spacing w:line="360" w:lineRule="auto"/>
      </w:pPr>
    </w:p>
    <w:p w14:paraId="3485C272" w14:textId="77777777" w:rsidR="007A4D3F" w:rsidRDefault="007A4D3F" w:rsidP="0060504B">
      <w:pPr>
        <w:spacing w:line="360" w:lineRule="auto"/>
      </w:pPr>
    </w:p>
    <w:p w14:paraId="0A815ED7" w14:textId="77777777" w:rsidR="007A4D3F" w:rsidRDefault="007A4D3F" w:rsidP="0060504B">
      <w:pPr>
        <w:spacing w:line="360" w:lineRule="auto"/>
      </w:pPr>
    </w:p>
    <w:p w14:paraId="20202644" w14:textId="77777777" w:rsidR="007A4D3F" w:rsidRDefault="007A4D3F" w:rsidP="0060504B">
      <w:pPr>
        <w:spacing w:line="360" w:lineRule="auto"/>
      </w:pPr>
    </w:p>
    <w:p w14:paraId="0C68AF1C" w14:textId="77777777" w:rsidR="007A4D3F" w:rsidRDefault="007A4D3F" w:rsidP="0060504B">
      <w:pPr>
        <w:spacing w:line="360" w:lineRule="auto"/>
      </w:pPr>
    </w:p>
    <w:p w14:paraId="271285B0" w14:textId="77777777" w:rsidR="007A4D3F" w:rsidRDefault="007A4D3F" w:rsidP="0060504B">
      <w:pPr>
        <w:spacing w:line="360" w:lineRule="auto"/>
      </w:pPr>
    </w:p>
    <w:p w14:paraId="0C9F737A" w14:textId="77777777" w:rsidR="007A4D3F" w:rsidRDefault="007A4D3F" w:rsidP="0060504B">
      <w:pPr>
        <w:spacing w:line="360" w:lineRule="auto"/>
      </w:pPr>
    </w:p>
    <w:p w14:paraId="5C1DCE2F" w14:textId="77777777" w:rsidR="004B34E0" w:rsidRDefault="004B34E0" w:rsidP="0060504B">
      <w:pPr>
        <w:spacing w:line="360" w:lineRule="auto"/>
        <w:jc w:val="center"/>
      </w:pPr>
    </w:p>
    <w:sdt>
      <w:sdtPr>
        <w:rPr>
          <w:rFonts w:ascii="Times New Roman" w:eastAsia="Times New Roman" w:hAnsi="Times New Roman" w:cs="Times New Roman"/>
          <w:b w:val="0"/>
          <w:bCs w:val="0"/>
          <w:color w:val="auto"/>
          <w:sz w:val="24"/>
          <w:szCs w:val="24"/>
        </w:rPr>
        <w:id w:val="-1495103441"/>
        <w:docPartObj>
          <w:docPartGallery w:val="Table of Contents"/>
          <w:docPartUnique/>
        </w:docPartObj>
      </w:sdtPr>
      <w:sdtEndPr>
        <w:rPr>
          <w:noProof/>
        </w:rPr>
      </w:sdtEndPr>
      <w:sdtContent>
        <w:p w14:paraId="1A9548DC" w14:textId="6831A41B" w:rsidR="00CB0DF5" w:rsidRPr="00A761E4" w:rsidRDefault="00CB0DF5" w:rsidP="00A761E4">
          <w:pPr>
            <w:pStyle w:val="Inhaltsverzeichnisberschrift"/>
            <w:spacing w:before="0" w:line="360" w:lineRule="auto"/>
            <w:rPr>
              <w:rFonts w:ascii="Times New Roman" w:hAnsi="Times New Roman" w:cs="Times New Roman"/>
              <w:color w:val="000000" w:themeColor="text1"/>
              <w:sz w:val="24"/>
              <w:szCs w:val="24"/>
            </w:rPr>
          </w:pPr>
          <w:r w:rsidRPr="00A761E4">
            <w:rPr>
              <w:rFonts w:ascii="Times New Roman" w:hAnsi="Times New Roman" w:cs="Times New Roman"/>
              <w:color w:val="000000" w:themeColor="text1"/>
              <w:sz w:val="24"/>
              <w:szCs w:val="24"/>
            </w:rPr>
            <w:t>Inhaltsverzei</w:t>
          </w:r>
          <w:r w:rsidRPr="00AF25FA">
            <w:rPr>
              <w:rFonts w:ascii="Times New Roman" w:hAnsi="Times New Roman" w:cs="Times New Roman"/>
              <w:color w:val="000000" w:themeColor="text1"/>
              <w:sz w:val="24"/>
              <w:szCs w:val="24"/>
            </w:rPr>
            <w:t>chnis</w:t>
          </w:r>
        </w:p>
        <w:p w14:paraId="1298E5CB" w14:textId="5ABF4A81" w:rsidR="00A761E4" w:rsidRPr="00A761E4" w:rsidRDefault="00CB0DF5">
          <w:pPr>
            <w:pStyle w:val="Verzeichnis1"/>
            <w:tabs>
              <w:tab w:val="right" w:leader="dot" w:pos="7637"/>
            </w:tabs>
            <w:rPr>
              <w:rFonts w:ascii="Times New Roman" w:eastAsiaTheme="minorEastAsia" w:hAnsi="Times New Roman" w:cs="Times New Roman"/>
              <w:b w:val="0"/>
              <w:bCs w:val="0"/>
              <w:caps w:val="0"/>
              <w:noProof/>
              <w:sz w:val="24"/>
              <w:szCs w:val="24"/>
              <w:u w:val="none"/>
            </w:rPr>
          </w:pPr>
          <w:r w:rsidRPr="00A761E4">
            <w:rPr>
              <w:rFonts w:ascii="Times New Roman" w:hAnsi="Times New Roman" w:cs="Times New Roman"/>
              <w:b w:val="0"/>
              <w:bCs w:val="0"/>
              <w:caps w:val="0"/>
              <w:sz w:val="24"/>
              <w:szCs w:val="24"/>
              <w:u w:val="none"/>
            </w:rPr>
            <w:fldChar w:fldCharType="begin"/>
          </w:r>
          <w:r w:rsidRPr="00A761E4">
            <w:rPr>
              <w:rFonts w:ascii="Times New Roman" w:hAnsi="Times New Roman" w:cs="Times New Roman"/>
              <w:b w:val="0"/>
              <w:bCs w:val="0"/>
              <w:caps w:val="0"/>
              <w:sz w:val="24"/>
              <w:szCs w:val="24"/>
              <w:u w:val="none"/>
            </w:rPr>
            <w:instrText>TOC \o "1-3" \h \z \u</w:instrText>
          </w:r>
          <w:r w:rsidRPr="00A761E4">
            <w:rPr>
              <w:rFonts w:ascii="Times New Roman" w:hAnsi="Times New Roman" w:cs="Times New Roman"/>
              <w:b w:val="0"/>
              <w:bCs w:val="0"/>
              <w:caps w:val="0"/>
              <w:sz w:val="24"/>
              <w:szCs w:val="24"/>
              <w:u w:val="none"/>
            </w:rPr>
            <w:fldChar w:fldCharType="separate"/>
          </w:r>
          <w:hyperlink w:anchor="_Toc66148955" w:history="1">
            <w:r w:rsidR="00A761E4" w:rsidRPr="00A761E4">
              <w:rPr>
                <w:rStyle w:val="Hyperlink"/>
                <w:rFonts w:ascii="Times New Roman" w:hAnsi="Times New Roman" w:cs="Times New Roman"/>
                <w:b w:val="0"/>
                <w:bCs w:val="0"/>
                <w:caps w:val="0"/>
                <w:noProof/>
                <w:sz w:val="24"/>
                <w:szCs w:val="24"/>
                <w:u w:val="none"/>
              </w:rPr>
              <w:t>Abbildungsverzeichnis</w:t>
            </w:r>
            <w:r w:rsidR="00A761E4" w:rsidRPr="00A761E4">
              <w:rPr>
                <w:rFonts w:ascii="Times New Roman" w:hAnsi="Times New Roman" w:cs="Times New Roman"/>
                <w:b w:val="0"/>
                <w:bCs w:val="0"/>
                <w:caps w:val="0"/>
                <w:noProof/>
                <w:webHidden/>
                <w:sz w:val="24"/>
                <w:szCs w:val="24"/>
                <w:u w:val="none"/>
              </w:rPr>
              <w:tab/>
            </w:r>
            <w:r w:rsidR="00A761E4" w:rsidRPr="00A761E4">
              <w:rPr>
                <w:rFonts w:ascii="Times New Roman" w:hAnsi="Times New Roman" w:cs="Times New Roman"/>
                <w:b w:val="0"/>
                <w:bCs w:val="0"/>
                <w:caps w:val="0"/>
                <w:noProof/>
                <w:webHidden/>
                <w:sz w:val="24"/>
                <w:szCs w:val="24"/>
                <w:u w:val="none"/>
              </w:rPr>
              <w:fldChar w:fldCharType="begin"/>
            </w:r>
            <w:r w:rsidR="00A761E4" w:rsidRPr="00A761E4">
              <w:rPr>
                <w:rFonts w:ascii="Times New Roman" w:hAnsi="Times New Roman" w:cs="Times New Roman"/>
                <w:b w:val="0"/>
                <w:bCs w:val="0"/>
                <w:caps w:val="0"/>
                <w:noProof/>
                <w:webHidden/>
                <w:sz w:val="24"/>
                <w:szCs w:val="24"/>
                <w:u w:val="none"/>
              </w:rPr>
              <w:instrText xml:space="preserve"> PAGEREF _Toc66148955 \h </w:instrText>
            </w:r>
            <w:r w:rsidR="00A761E4" w:rsidRPr="00A761E4">
              <w:rPr>
                <w:rFonts w:ascii="Times New Roman" w:hAnsi="Times New Roman" w:cs="Times New Roman"/>
                <w:b w:val="0"/>
                <w:bCs w:val="0"/>
                <w:caps w:val="0"/>
                <w:noProof/>
                <w:webHidden/>
                <w:sz w:val="24"/>
                <w:szCs w:val="24"/>
                <w:u w:val="none"/>
              </w:rPr>
            </w:r>
            <w:r w:rsidR="00A761E4" w:rsidRPr="00A761E4">
              <w:rPr>
                <w:rFonts w:ascii="Times New Roman" w:hAnsi="Times New Roman" w:cs="Times New Roman"/>
                <w:b w:val="0"/>
                <w:bCs w:val="0"/>
                <w:caps w:val="0"/>
                <w:noProof/>
                <w:webHidden/>
                <w:sz w:val="24"/>
                <w:szCs w:val="24"/>
                <w:u w:val="none"/>
              </w:rPr>
              <w:fldChar w:fldCharType="separate"/>
            </w:r>
            <w:r w:rsidR="008B04D3">
              <w:rPr>
                <w:rFonts w:ascii="Times New Roman" w:hAnsi="Times New Roman" w:cs="Times New Roman"/>
                <w:b w:val="0"/>
                <w:bCs w:val="0"/>
                <w:caps w:val="0"/>
                <w:noProof/>
                <w:webHidden/>
                <w:sz w:val="24"/>
                <w:szCs w:val="24"/>
                <w:u w:val="none"/>
              </w:rPr>
              <w:t>3</w:t>
            </w:r>
            <w:r w:rsidR="00A761E4" w:rsidRPr="00A761E4">
              <w:rPr>
                <w:rFonts w:ascii="Times New Roman" w:hAnsi="Times New Roman" w:cs="Times New Roman"/>
                <w:b w:val="0"/>
                <w:bCs w:val="0"/>
                <w:caps w:val="0"/>
                <w:noProof/>
                <w:webHidden/>
                <w:sz w:val="24"/>
                <w:szCs w:val="24"/>
                <w:u w:val="none"/>
              </w:rPr>
              <w:fldChar w:fldCharType="end"/>
            </w:r>
          </w:hyperlink>
        </w:p>
        <w:p w14:paraId="0EB463DB" w14:textId="19C09D64" w:rsidR="00A761E4" w:rsidRPr="00A761E4" w:rsidRDefault="00C3094E">
          <w:pPr>
            <w:pStyle w:val="Verzeichnis1"/>
            <w:tabs>
              <w:tab w:val="left" w:pos="410"/>
              <w:tab w:val="right" w:leader="dot" w:pos="7637"/>
            </w:tabs>
            <w:rPr>
              <w:rFonts w:ascii="Times New Roman" w:eastAsiaTheme="minorEastAsia" w:hAnsi="Times New Roman" w:cs="Times New Roman"/>
              <w:b w:val="0"/>
              <w:bCs w:val="0"/>
              <w:caps w:val="0"/>
              <w:noProof/>
              <w:sz w:val="24"/>
              <w:szCs w:val="24"/>
              <w:u w:val="none"/>
            </w:rPr>
          </w:pPr>
          <w:hyperlink w:anchor="_Toc66148956" w:history="1">
            <w:r w:rsidR="00A761E4" w:rsidRPr="00A761E4">
              <w:rPr>
                <w:rStyle w:val="Hyperlink"/>
                <w:rFonts w:ascii="Times New Roman" w:hAnsi="Times New Roman" w:cs="Times New Roman"/>
                <w:b w:val="0"/>
                <w:bCs w:val="0"/>
                <w:caps w:val="0"/>
                <w:noProof/>
                <w:sz w:val="24"/>
                <w:szCs w:val="24"/>
                <w:u w:val="none"/>
              </w:rPr>
              <w:t>1.</w:t>
            </w:r>
            <w:r w:rsidR="00A761E4" w:rsidRPr="00A761E4">
              <w:rPr>
                <w:rFonts w:ascii="Times New Roman" w:eastAsiaTheme="minorEastAsia" w:hAnsi="Times New Roman" w:cs="Times New Roman"/>
                <w:b w:val="0"/>
                <w:bCs w:val="0"/>
                <w:caps w:val="0"/>
                <w:noProof/>
                <w:sz w:val="24"/>
                <w:szCs w:val="24"/>
                <w:u w:val="none"/>
              </w:rPr>
              <w:tab/>
            </w:r>
            <w:r w:rsidR="00A761E4" w:rsidRPr="00A761E4">
              <w:rPr>
                <w:rStyle w:val="Hyperlink"/>
                <w:rFonts w:ascii="Times New Roman" w:hAnsi="Times New Roman" w:cs="Times New Roman"/>
                <w:b w:val="0"/>
                <w:bCs w:val="0"/>
                <w:caps w:val="0"/>
                <w:noProof/>
                <w:sz w:val="24"/>
                <w:szCs w:val="24"/>
                <w:u w:val="none"/>
              </w:rPr>
              <w:t>Einleitung</w:t>
            </w:r>
            <w:r w:rsidR="00A761E4" w:rsidRPr="00A761E4">
              <w:rPr>
                <w:rFonts w:ascii="Times New Roman" w:hAnsi="Times New Roman" w:cs="Times New Roman"/>
                <w:b w:val="0"/>
                <w:bCs w:val="0"/>
                <w:caps w:val="0"/>
                <w:noProof/>
                <w:webHidden/>
                <w:sz w:val="24"/>
                <w:szCs w:val="24"/>
                <w:u w:val="none"/>
              </w:rPr>
              <w:tab/>
            </w:r>
            <w:r w:rsidR="00A761E4" w:rsidRPr="00A761E4">
              <w:rPr>
                <w:rFonts w:ascii="Times New Roman" w:hAnsi="Times New Roman" w:cs="Times New Roman"/>
                <w:b w:val="0"/>
                <w:bCs w:val="0"/>
                <w:caps w:val="0"/>
                <w:noProof/>
                <w:webHidden/>
                <w:sz w:val="24"/>
                <w:szCs w:val="24"/>
                <w:u w:val="none"/>
              </w:rPr>
              <w:fldChar w:fldCharType="begin"/>
            </w:r>
            <w:r w:rsidR="00A761E4" w:rsidRPr="00A761E4">
              <w:rPr>
                <w:rFonts w:ascii="Times New Roman" w:hAnsi="Times New Roman" w:cs="Times New Roman"/>
                <w:b w:val="0"/>
                <w:bCs w:val="0"/>
                <w:caps w:val="0"/>
                <w:noProof/>
                <w:webHidden/>
                <w:sz w:val="24"/>
                <w:szCs w:val="24"/>
                <w:u w:val="none"/>
              </w:rPr>
              <w:instrText xml:space="preserve"> PAGEREF _Toc66148956 \h </w:instrText>
            </w:r>
            <w:r w:rsidR="00A761E4" w:rsidRPr="00A761E4">
              <w:rPr>
                <w:rFonts w:ascii="Times New Roman" w:hAnsi="Times New Roman" w:cs="Times New Roman"/>
                <w:b w:val="0"/>
                <w:bCs w:val="0"/>
                <w:caps w:val="0"/>
                <w:noProof/>
                <w:webHidden/>
                <w:sz w:val="24"/>
                <w:szCs w:val="24"/>
                <w:u w:val="none"/>
              </w:rPr>
            </w:r>
            <w:r w:rsidR="00A761E4" w:rsidRPr="00A761E4">
              <w:rPr>
                <w:rFonts w:ascii="Times New Roman" w:hAnsi="Times New Roman" w:cs="Times New Roman"/>
                <w:b w:val="0"/>
                <w:bCs w:val="0"/>
                <w:caps w:val="0"/>
                <w:noProof/>
                <w:webHidden/>
                <w:sz w:val="24"/>
                <w:szCs w:val="24"/>
                <w:u w:val="none"/>
              </w:rPr>
              <w:fldChar w:fldCharType="separate"/>
            </w:r>
            <w:r w:rsidR="008B04D3">
              <w:rPr>
                <w:rFonts w:ascii="Times New Roman" w:hAnsi="Times New Roman" w:cs="Times New Roman"/>
                <w:b w:val="0"/>
                <w:bCs w:val="0"/>
                <w:caps w:val="0"/>
                <w:noProof/>
                <w:webHidden/>
                <w:sz w:val="24"/>
                <w:szCs w:val="24"/>
                <w:u w:val="none"/>
              </w:rPr>
              <w:t>4</w:t>
            </w:r>
            <w:r w:rsidR="00A761E4" w:rsidRPr="00A761E4">
              <w:rPr>
                <w:rFonts w:ascii="Times New Roman" w:hAnsi="Times New Roman" w:cs="Times New Roman"/>
                <w:b w:val="0"/>
                <w:bCs w:val="0"/>
                <w:caps w:val="0"/>
                <w:noProof/>
                <w:webHidden/>
                <w:sz w:val="24"/>
                <w:szCs w:val="24"/>
                <w:u w:val="none"/>
              </w:rPr>
              <w:fldChar w:fldCharType="end"/>
            </w:r>
          </w:hyperlink>
        </w:p>
        <w:p w14:paraId="39678A7F" w14:textId="0C56CCD9" w:rsidR="00A761E4" w:rsidRPr="00A761E4" w:rsidRDefault="00C3094E">
          <w:pPr>
            <w:pStyle w:val="Verzeichnis1"/>
            <w:tabs>
              <w:tab w:val="right" w:leader="dot" w:pos="7637"/>
            </w:tabs>
            <w:rPr>
              <w:rFonts w:ascii="Times New Roman" w:eastAsiaTheme="minorEastAsia" w:hAnsi="Times New Roman" w:cs="Times New Roman"/>
              <w:b w:val="0"/>
              <w:bCs w:val="0"/>
              <w:caps w:val="0"/>
              <w:noProof/>
              <w:sz w:val="24"/>
              <w:szCs w:val="24"/>
              <w:u w:val="none"/>
            </w:rPr>
          </w:pPr>
          <w:hyperlink w:anchor="_Toc66148957" w:history="1">
            <w:r w:rsidR="00A761E4" w:rsidRPr="00A761E4">
              <w:rPr>
                <w:rStyle w:val="Hyperlink"/>
                <w:rFonts w:ascii="Times New Roman" w:hAnsi="Times New Roman" w:cs="Times New Roman"/>
                <w:b w:val="0"/>
                <w:bCs w:val="0"/>
                <w:caps w:val="0"/>
                <w:noProof/>
                <w:sz w:val="24"/>
                <w:szCs w:val="24"/>
                <w:u w:val="none"/>
              </w:rPr>
              <w:t>2. Theoretische Grundlagen: Konfliktlinien im deutschen Parteiensystem</w:t>
            </w:r>
            <w:r w:rsidR="00A761E4" w:rsidRPr="00A761E4">
              <w:rPr>
                <w:rFonts w:ascii="Times New Roman" w:hAnsi="Times New Roman" w:cs="Times New Roman"/>
                <w:b w:val="0"/>
                <w:bCs w:val="0"/>
                <w:caps w:val="0"/>
                <w:noProof/>
                <w:webHidden/>
                <w:sz w:val="24"/>
                <w:szCs w:val="24"/>
                <w:u w:val="none"/>
              </w:rPr>
              <w:tab/>
            </w:r>
            <w:r w:rsidR="00A761E4" w:rsidRPr="00A761E4">
              <w:rPr>
                <w:rFonts w:ascii="Times New Roman" w:hAnsi="Times New Roman" w:cs="Times New Roman"/>
                <w:b w:val="0"/>
                <w:bCs w:val="0"/>
                <w:caps w:val="0"/>
                <w:noProof/>
                <w:webHidden/>
                <w:sz w:val="24"/>
                <w:szCs w:val="24"/>
                <w:u w:val="none"/>
              </w:rPr>
              <w:fldChar w:fldCharType="begin"/>
            </w:r>
            <w:r w:rsidR="00A761E4" w:rsidRPr="00A761E4">
              <w:rPr>
                <w:rFonts w:ascii="Times New Roman" w:hAnsi="Times New Roman" w:cs="Times New Roman"/>
                <w:b w:val="0"/>
                <w:bCs w:val="0"/>
                <w:caps w:val="0"/>
                <w:noProof/>
                <w:webHidden/>
                <w:sz w:val="24"/>
                <w:szCs w:val="24"/>
                <w:u w:val="none"/>
              </w:rPr>
              <w:instrText xml:space="preserve"> PAGEREF _Toc66148957 \h </w:instrText>
            </w:r>
            <w:r w:rsidR="00A761E4" w:rsidRPr="00A761E4">
              <w:rPr>
                <w:rFonts w:ascii="Times New Roman" w:hAnsi="Times New Roman" w:cs="Times New Roman"/>
                <w:b w:val="0"/>
                <w:bCs w:val="0"/>
                <w:caps w:val="0"/>
                <w:noProof/>
                <w:webHidden/>
                <w:sz w:val="24"/>
                <w:szCs w:val="24"/>
                <w:u w:val="none"/>
              </w:rPr>
            </w:r>
            <w:r w:rsidR="00A761E4" w:rsidRPr="00A761E4">
              <w:rPr>
                <w:rFonts w:ascii="Times New Roman" w:hAnsi="Times New Roman" w:cs="Times New Roman"/>
                <w:b w:val="0"/>
                <w:bCs w:val="0"/>
                <w:caps w:val="0"/>
                <w:noProof/>
                <w:webHidden/>
                <w:sz w:val="24"/>
                <w:szCs w:val="24"/>
                <w:u w:val="none"/>
              </w:rPr>
              <w:fldChar w:fldCharType="separate"/>
            </w:r>
            <w:r w:rsidR="008B04D3">
              <w:rPr>
                <w:rFonts w:ascii="Times New Roman" w:hAnsi="Times New Roman" w:cs="Times New Roman"/>
                <w:b w:val="0"/>
                <w:bCs w:val="0"/>
                <w:caps w:val="0"/>
                <w:noProof/>
                <w:webHidden/>
                <w:sz w:val="24"/>
                <w:szCs w:val="24"/>
                <w:u w:val="none"/>
              </w:rPr>
              <w:t>6</w:t>
            </w:r>
            <w:r w:rsidR="00A761E4" w:rsidRPr="00A761E4">
              <w:rPr>
                <w:rFonts w:ascii="Times New Roman" w:hAnsi="Times New Roman" w:cs="Times New Roman"/>
                <w:b w:val="0"/>
                <w:bCs w:val="0"/>
                <w:caps w:val="0"/>
                <w:noProof/>
                <w:webHidden/>
                <w:sz w:val="24"/>
                <w:szCs w:val="24"/>
                <w:u w:val="none"/>
              </w:rPr>
              <w:fldChar w:fldCharType="end"/>
            </w:r>
          </w:hyperlink>
        </w:p>
        <w:p w14:paraId="5438FDFB" w14:textId="00F2B608" w:rsidR="00A761E4" w:rsidRPr="00A761E4" w:rsidRDefault="00C3094E" w:rsidP="00A761E4">
          <w:pPr>
            <w:pStyle w:val="Verzeichnis1"/>
            <w:tabs>
              <w:tab w:val="right" w:leader="dot" w:pos="7637"/>
            </w:tabs>
            <w:spacing w:after="0"/>
            <w:rPr>
              <w:rFonts w:ascii="Times New Roman" w:eastAsiaTheme="minorEastAsia" w:hAnsi="Times New Roman" w:cs="Times New Roman"/>
              <w:b w:val="0"/>
              <w:bCs w:val="0"/>
              <w:caps w:val="0"/>
              <w:noProof/>
              <w:sz w:val="24"/>
              <w:szCs w:val="24"/>
              <w:u w:val="none"/>
            </w:rPr>
          </w:pPr>
          <w:hyperlink w:anchor="_Toc66148958" w:history="1">
            <w:r w:rsidR="00A761E4" w:rsidRPr="00A761E4">
              <w:rPr>
                <w:rStyle w:val="Hyperlink"/>
                <w:rFonts w:ascii="Times New Roman" w:hAnsi="Times New Roman" w:cs="Times New Roman"/>
                <w:b w:val="0"/>
                <w:bCs w:val="0"/>
                <w:caps w:val="0"/>
                <w:noProof/>
                <w:sz w:val="24"/>
                <w:szCs w:val="24"/>
                <w:u w:val="none"/>
              </w:rPr>
              <w:t>3. Definition Volkspartei</w:t>
            </w:r>
            <w:r w:rsidR="00A761E4" w:rsidRPr="00A761E4">
              <w:rPr>
                <w:rFonts w:ascii="Times New Roman" w:hAnsi="Times New Roman" w:cs="Times New Roman"/>
                <w:b w:val="0"/>
                <w:bCs w:val="0"/>
                <w:caps w:val="0"/>
                <w:noProof/>
                <w:webHidden/>
                <w:sz w:val="24"/>
                <w:szCs w:val="24"/>
                <w:u w:val="none"/>
              </w:rPr>
              <w:tab/>
            </w:r>
            <w:r w:rsidR="00A761E4" w:rsidRPr="00A761E4">
              <w:rPr>
                <w:rFonts w:ascii="Times New Roman" w:hAnsi="Times New Roman" w:cs="Times New Roman"/>
                <w:b w:val="0"/>
                <w:bCs w:val="0"/>
                <w:caps w:val="0"/>
                <w:noProof/>
                <w:webHidden/>
                <w:sz w:val="24"/>
                <w:szCs w:val="24"/>
                <w:u w:val="none"/>
              </w:rPr>
              <w:fldChar w:fldCharType="begin"/>
            </w:r>
            <w:r w:rsidR="00A761E4" w:rsidRPr="00A761E4">
              <w:rPr>
                <w:rFonts w:ascii="Times New Roman" w:hAnsi="Times New Roman" w:cs="Times New Roman"/>
                <w:b w:val="0"/>
                <w:bCs w:val="0"/>
                <w:caps w:val="0"/>
                <w:noProof/>
                <w:webHidden/>
                <w:sz w:val="24"/>
                <w:szCs w:val="24"/>
                <w:u w:val="none"/>
              </w:rPr>
              <w:instrText xml:space="preserve"> PAGEREF _Toc66148958 \h </w:instrText>
            </w:r>
            <w:r w:rsidR="00A761E4" w:rsidRPr="00A761E4">
              <w:rPr>
                <w:rFonts w:ascii="Times New Roman" w:hAnsi="Times New Roman" w:cs="Times New Roman"/>
                <w:b w:val="0"/>
                <w:bCs w:val="0"/>
                <w:caps w:val="0"/>
                <w:noProof/>
                <w:webHidden/>
                <w:sz w:val="24"/>
                <w:szCs w:val="24"/>
                <w:u w:val="none"/>
              </w:rPr>
            </w:r>
            <w:r w:rsidR="00A761E4" w:rsidRPr="00A761E4">
              <w:rPr>
                <w:rFonts w:ascii="Times New Roman" w:hAnsi="Times New Roman" w:cs="Times New Roman"/>
                <w:b w:val="0"/>
                <w:bCs w:val="0"/>
                <w:caps w:val="0"/>
                <w:noProof/>
                <w:webHidden/>
                <w:sz w:val="24"/>
                <w:szCs w:val="24"/>
                <w:u w:val="none"/>
              </w:rPr>
              <w:fldChar w:fldCharType="separate"/>
            </w:r>
            <w:r w:rsidR="008B04D3">
              <w:rPr>
                <w:rFonts w:ascii="Times New Roman" w:hAnsi="Times New Roman" w:cs="Times New Roman"/>
                <w:b w:val="0"/>
                <w:bCs w:val="0"/>
                <w:caps w:val="0"/>
                <w:noProof/>
                <w:webHidden/>
                <w:sz w:val="24"/>
                <w:szCs w:val="24"/>
                <w:u w:val="none"/>
              </w:rPr>
              <w:t>8</w:t>
            </w:r>
            <w:r w:rsidR="00A761E4" w:rsidRPr="00A761E4">
              <w:rPr>
                <w:rFonts w:ascii="Times New Roman" w:hAnsi="Times New Roman" w:cs="Times New Roman"/>
                <w:b w:val="0"/>
                <w:bCs w:val="0"/>
                <w:caps w:val="0"/>
                <w:noProof/>
                <w:webHidden/>
                <w:sz w:val="24"/>
                <w:szCs w:val="24"/>
                <w:u w:val="none"/>
              </w:rPr>
              <w:fldChar w:fldCharType="end"/>
            </w:r>
          </w:hyperlink>
        </w:p>
        <w:p w14:paraId="297469D7" w14:textId="06252A73" w:rsidR="00A761E4" w:rsidRPr="00A761E4" w:rsidRDefault="00C3094E">
          <w:pPr>
            <w:pStyle w:val="Verzeichnis2"/>
            <w:tabs>
              <w:tab w:val="right" w:leader="dot" w:pos="7637"/>
            </w:tabs>
            <w:rPr>
              <w:rFonts w:ascii="Times New Roman" w:eastAsiaTheme="minorEastAsia" w:hAnsi="Times New Roman" w:cs="Times New Roman"/>
              <w:b w:val="0"/>
              <w:bCs w:val="0"/>
              <w:smallCaps w:val="0"/>
              <w:noProof/>
              <w:sz w:val="24"/>
              <w:szCs w:val="24"/>
            </w:rPr>
          </w:pPr>
          <w:hyperlink w:anchor="_Toc66148959" w:history="1">
            <w:r w:rsidR="00A761E4" w:rsidRPr="00A761E4">
              <w:rPr>
                <w:rStyle w:val="Hyperlink"/>
                <w:rFonts w:ascii="Times New Roman" w:hAnsi="Times New Roman" w:cs="Times New Roman"/>
                <w:b w:val="0"/>
                <w:bCs w:val="0"/>
                <w:smallCaps w:val="0"/>
                <w:noProof/>
                <w:sz w:val="24"/>
                <w:szCs w:val="24"/>
                <w:u w:val="none"/>
              </w:rPr>
              <w:t>3.1. Die Geschichte der CDU im Parteiensystem der Bundesrepublik Deutschland</w:t>
            </w:r>
            <w:r w:rsidR="00A761E4" w:rsidRPr="00A761E4">
              <w:rPr>
                <w:rFonts w:ascii="Times New Roman" w:hAnsi="Times New Roman" w:cs="Times New Roman"/>
                <w:b w:val="0"/>
                <w:bCs w:val="0"/>
                <w:smallCaps w:val="0"/>
                <w:noProof/>
                <w:webHidden/>
                <w:sz w:val="24"/>
                <w:szCs w:val="24"/>
              </w:rPr>
              <w:tab/>
            </w:r>
            <w:r w:rsidR="00A761E4" w:rsidRPr="00A761E4">
              <w:rPr>
                <w:rFonts w:ascii="Times New Roman" w:hAnsi="Times New Roman" w:cs="Times New Roman"/>
                <w:b w:val="0"/>
                <w:bCs w:val="0"/>
                <w:smallCaps w:val="0"/>
                <w:noProof/>
                <w:webHidden/>
                <w:sz w:val="24"/>
                <w:szCs w:val="24"/>
              </w:rPr>
              <w:fldChar w:fldCharType="begin"/>
            </w:r>
            <w:r w:rsidR="00A761E4" w:rsidRPr="00A761E4">
              <w:rPr>
                <w:rFonts w:ascii="Times New Roman" w:hAnsi="Times New Roman" w:cs="Times New Roman"/>
                <w:b w:val="0"/>
                <w:bCs w:val="0"/>
                <w:smallCaps w:val="0"/>
                <w:noProof/>
                <w:webHidden/>
                <w:sz w:val="24"/>
                <w:szCs w:val="24"/>
              </w:rPr>
              <w:instrText xml:space="preserve"> PAGEREF _Toc66148959 \h </w:instrText>
            </w:r>
            <w:r w:rsidR="00A761E4" w:rsidRPr="00A761E4">
              <w:rPr>
                <w:rFonts w:ascii="Times New Roman" w:hAnsi="Times New Roman" w:cs="Times New Roman"/>
                <w:b w:val="0"/>
                <w:bCs w:val="0"/>
                <w:smallCaps w:val="0"/>
                <w:noProof/>
                <w:webHidden/>
                <w:sz w:val="24"/>
                <w:szCs w:val="24"/>
              </w:rPr>
            </w:r>
            <w:r w:rsidR="00A761E4" w:rsidRPr="00A761E4">
              <w:rPr>
                <w:rFonts w:ascii="Times New Roman" w:hAnsi="Times New Roman" w:cs="Times New Roman"/>
                <w:b w:val="0"/>
                <w:bCs w:val="0"/>
                <w:smallCaps w:val="0"/>
                <w:noProof/>
                <w:webHidden/>
                <w:sz w:val="24"/>
                <w:szCs w:val="24"/>
              </w:rPr>
              <w:fldChar w:fldCharType="separate"/>
            </w:r>
            <w:r w:rsidR="008B04D3">
              <w:rPr>
                <w:rFonts w:ascii="Times New Roman" w:hAnsi="Times New Roman" w:cs="Times New Roman"/>
                <w:b w:val="0"/>
                <w:bCs w:val="0"/>
                <w:smallCaps w:val="0"/>
                <w:noProof/>
                <w:webHidden/>
                <w:sz w:val="24"/>
                <w:szCs w:val="24"/>
              </w:rPr>
              <w:t>10</w:t>
            </w:r>
            <w:r w:rsidR="00A761E4" w:rsidRPr="00A761E4">
              <w:rPr>
                <w:rFonts w:ascii="Times New Roman" w:hAnsi="Times New Roman" w:cs="Times New Roman"/>
                <w:b w:val="0"/>
                <w:bCs w:val="0"/>
                <w:smallCaps w:val="0"/>
                <w:noProof/>
                <w:webHidden/>
                <w:sz w:val="24"/>
                <w:szCs w:val="24"/>
              </w:rPr>
              <w:fldChar w:fldCharType="end"/>
            </w:r>
          </w:hyperlink>
        </w:p>
        <w:p w14:paraId="720D26E8" w14:textId="4845714B" w:rsidR="00A761E4" w:rsidRPr="00A761E4" w:rsidRDefault="00C3094E">
          <w:pPr>
            <w:pStyle w:val="Verzeichnis2"/>
            <w:tabs>
              <w:tab w:val="right" w:leader="dot" w:pos="7637"/>
            </w:tabs>
            <w:rPr>
              <w:rFonts w:ascii="Times New Roman" w:eastAsiaTheme="minorEastAsia" w:hAnsi="Times New Roman" w:cs="Times New Roman"/>
              <w:b w:val="0"/>
              <w:bCs w:val="0"/>
              <w:smallCaps w:val="0"/>
              <w:noProof/>
              <w:sz w:val="24"/>
              <w:szCs w:val="24"/>
            </w:rPr>
          </w:pPr>
          <w:hyperlink w:anchor="_Toc66148960" w:history="1">
            <w:r w:rsidR="00A761E4" w:rsidRPr="00A761E4">
              <w:rPr>
                <w:rStyle w:val="Hyperlink"/>
                <w:rFonts w:ascii="Times New Roman" w:hAnsi="Times New Roman" w:cs="Times New Roman"/>
                <w:b w:val="0"/>
                <w:bCs w:val="0"/>
                <w:smallCaps w:val="0"/>
                <w:noProof/>
                <w:sz w:val="24"/>
                <w:szCs w:val="24"/>
                <w:u w:val="none"/>
              </w:rPr>
              <w:t>3.2. Aufbau und Selbstverständnis der CDU</w:t>
            </w:r>
            <w:r w:rsidR="00A761E4" w:rsidRPr="00A761E4">
              <w:rPr>
                <w:rFonts w:ascii="Times New Roman" w:hAnsi="Times New Roman" w:cs="Times New Roman"/>
                <w:b w:val="0"/>
                <w:bCs w:val="0"/>
                <w:smallCaps w:val="0"/>
                <w:noProof/>
                <w:webHidden/>
                <w:sz w:val="24"/>
                <w:szCs w:val="24"/>
              </w:rPr>
              <w:tab/>
            </w:r>
            <w:r w:rsidR="00A761E4" w:rsidRPr="00A761E4">
              <w:rPr>
                <w:rFonts w:ascii="Times New Roman" w:hAnsi="Times New Roman" w:cs="Times New Roman"/>
                <w:b w:val="0"/>
                <w:bCs w:val="0"/>
                <w:smallCaps w:val="0"/>
                <w:noProof/>
                <w:webHidden/>
                <w:sz w:val="24"/>
                <w:szCs w:val="24"/>
              </w:rPr>
              <w:fldChar w:fldCharType="begin"/>
            </w:r>
            <w:r w:rsidR="00A761E4" w:rsidRPr="00A761E4">
              <w:rPr>
                <w:rFonts w:ascii="Times New Roman" w:hAnsi="Times New Roman" w:cs="Times New Roman"/>
                <w:b w:val="0"/>
                <w:bCs w:val="0"/>
                <w:smallCaps w:val="0"/>
                <w:noProof/>
                <w:webHidden/>
                <w:sz w:val="24"/>
                <w:szCs w:val="24"/>
              </w:rPr>
              <w:instrText xml:space="preserve"> PAGEREF _Toc66148960 \h </w:instrText>
            </w:r>
            <w:r w:rsidR="00A761E4" w:rsidRPr="00A761E4">
              <w:rPr>
                <w:rFonts w:ascii="Times New Roman" w:hAnsi="Times New Roman" w:cs="Times New Roman"/>
                <w:b w:val="0"/>
                <w:bCs w:val="0"/>
                <w:smallCaps w:val="0"/>
                <w:noProof/>
                <w:webHidden/>
                <w:sz w:val="24"/>
                <w:szCs w:val="24"/>
              </w:rPr>
            </w:r>
            <w:r w:rsidR="00A761E4" w:rsidRPr="00A761E4">
              <w:rPr>
                <w:rFonts w:ascii="Times New Roman" w:hAnsi="Times New Roman" w:cs="Times New Roman"/>
                <w:b w:val="0"/>
                <w:bCs w:val="0"/>
                <w:smallCaps w:val="0"/>
                <w:noProof/>
                <w:webHidden/>
                <w:sz w:val="24"/>
                <w:szCs w:val="24"/>
              </w:rPr>
              <w:fldChar w:fldCharType="separate"/>
            </w:r>
            <w:r w:rsidR="008B04D3">
              <w:rPr>
                <w:rFonts w:ascii="Times New Roman" w:hAnsi="Times New Roman" w:cs="Times New Roman"/>
                <w:b w:val="0"/>
                <w:bCs w:val="0"/>
                <w:smallCaps w:val="0"/>
                <w:noProof/>
                <w:webHidden/>
                <w:sz w:val="24"/>
                <w:szCs w:val="24"/>
              </w:rPr>
              <w:t>11</w:t>
            </w:r>
            <w:r w:rsidR="00A761E4" w:rsidRPr="00A761E4">
              <w:rPr>
                <w:rFonts w:ascii="Times New Roman" w:hAnsi="Times New Roman" w:cs="Times New Roman"/>
                <w:b w:val="0"/>
                <w:bCs w:val="0"/>
                <w:smallCaps w:val="0"/>
                <w:noProof/>
                <w:webHidden/>
                <w:sz w:val="24"/>
                <w:szCs w:val="24"/>
              </w:rPr>
              <w:fldChar w:fldCharType="end"/>
            </w:r>
          </w:hyperlink>
        </w:p>
        <w:p w14:paraId="7D9A8F42" w14:textId="15BE8FD7" w:rsidR="00A761E4" w:rsidRPr="00A761E4" w:rsidRDefault="00C3094E" w:rsidP="00A761E4">
          <w:pPr>
            <w:pStyle w:val="Verzeichnis1"/>
            <w:tabs>
              <w:tab w:val="right" w:leader="dot" w:pos="7637"/>
            </w:tabs>
            <w:spacing w:after="0"/>
            <w:rPr>
              <w:rFonts w:ascii="Times New Roman" w:eastAsiaTheme="minorEastAsia" w:hAnsi="Times New Roman" w:cs="Times New Roman"/>
              <w:b w:val="0"/>
              <w:bCs w:val="0"/>
              <w:caps w:val="0"/>
              <w:noProof/>
              <w:sz w:val="24"/>
              <w:szCs w:val="24"/>
              <w:u w:val="none"/>
            </w:rPr>
          </w:pPr>
          <w:hyperlink w:anchor="_Toc66148961" w:history="1">
            <w:r w:rsidR="00A761E4" w:rsidRPr="00A761E4">
              <w:rPr>
                <w:rStyle w:val="Hyperlink"/>
                <w:rFonts w:ascii="Times New Roman" w:hAnsi="Times New Roman" w:cs="Times New Roman"/>
                <w:b w:val="0"/>
                <w:bCs w:val="0"/>
                <w:caps w:val="0"/>
                <w:noProof/>
                <w:sz w:val="24"/>
                <w:szCs w:val="24"/>
                <w:u w:val="none"/>
              </w:rPr>
              <w:t>4. Parteimitgliedschaften</w:t>
            </w:r>
            <w:r w:rsidR="00A761E4" w:rsidRPr="00A761E4">
              <w:rPr>
                <w:rFonts w:ascii="Times New Roman" w:hAnsi="Times New Roman" w:cs="Times New Roman"/>
                <w:b w:val="0"/>
                <w:bCs w:val="0"/>
                <w:caps w:val="0"/>
                <w:noProof/>
                <w:webHidden/>
                <w:sz w:val="24"/>
                <w:szCs w:val="24"/>
                <w:u w:val="none"/>
              </w:rPr>
              <w:tab/>
            </w:r>
            <w:r w:rsidR="00A761E4" w:rsidRPr="00A761E4">
              <w:rPr>
                <w:rFonts w:ascii="Times New Roman" w:hAnsi="Times New Roman" w:cs="Times New Roman"/>
                <w:b w:val="0"/>
                <w:bCs w:val="0"/>
                <w:caps w:val="0"/>
                <w:noProof/>
                <w:webHidden/>
                <w:sz w:val="24"/>
                <w:szCs w:val="24"/>
                <w:u w:val="none"/>
              </w:rPr>
              <w:fldChar w:fldCharType="begin"/>
            </w:r>
            <w:r w:rsidR="00A761E4" w:rsidRPr="00A761E4">
              <w:rPr>
                <w:rFonts w:ascii="Times New Roman" w:hAnsi="Times New Roman" w:cs="Times New Roman"/>
                <w:b w:val="0"/>
                <w:bCs w:val="0"/>
                <w:caps w:val="0"/>
                <w:noProof/>
                <w:webHidden/>
                <w:sz w:val="24"/>
                <w:szCs w:val="24"/>
                <w:u w:val="none"/>
              </w:rPr>
              <w:instrText xml:space="preserve"> PAGEREF _Toc66148961 \h </w:instrText>
            </w:r>
            <w:r w:rsidR="00A761E4" w:rsidRPr="00A761E4">
              <w:rPr>
                <w:rFonts w:ascii="Times New Roman" w:hAnsi="Times New Roman" w:cs="Times New Roman"/>
                <w:b w:val="0"/>
                <w:bCs w:val="0"/>
                <w:caps w:val="0"/>
                <w:noProof/>
                <w:webHidden/>
                <w:sz w:val="24"/>
                <w:szCs w:val="24"/>
                <w:u w:val="none"/>
              </w:rPr>
            </w:r>
            <w:r w:rsidR="00A761E4" w:rsidRPr="00A761E4">
              <w:rPr>
                <w:rFonts w:ascii="Times New Roman" w:hAnsi="Times New Roman" w:cs="Times New Roman"/>
                <w:b w:val="0"/>
                <w:bCs w:val="0"/>
                <w:caps w:val="0"/>
                <w:noProof/>
                <w:webHidden/>
                <w:sz w:val="24"/>
                <w:szCs w:val="24"/>
                <w:u w:val="none"/>
              </w:rPr>
              <w:fldChar w:fldCharType="separate"/>
            </w:r>
            <w:r w:rsidR="008B04D3">
              <w:rPr>
                <w:rFonts w:ascii="Times New Roman" w:hAnsi="Times New Roman" w:cs="Times New Roman"/>
                <w:b w:val="0"/>
                <w:bCs w:val="0"/>
                <w:caps w:val="0"/>
                <w:noProof/>
                <w:webHidden/>
                <w:sz w:val="24"/>
                <w:szCs w:val="24"/>
                <w:u w:val="none"/>
              </w:rPr>
              <w:t>13</w:t>
            </w:r>
            <w:r w:rsidR="00A761E4" w:rsidRPr="00A761E4">
              <w:rPr>
                <w:rFonts w:ascii="Times New Roman" w:hAnsi="Times New Roman" w:cs="Times New Roman"/>
                <w:b w:val="0"/>
                <w:bCs w:val="0"/>
                <w:caps w:val="0"/>
                <w:noProof/>
                <w:webHidden/>
                <w:sz w:val="24"/>
                <w:szCs w:val="24"/>
                <w:u w:val="none"/>
              </w:rPr>
              <w:fldChar w:fldCharType="end"/>
            </w:r>
          </w:hyperlink>
        </w:p>
        <w:p w14:paraId="2D76D648" w14:textId="18856244" w:rsidR="00A761E4" w:rsidRPr="00A761E4" w:rsidRDefault="00C3094E">
          <w:pPr>
            <w:pStyle w:val="Verzeichnis2"/>
            <w:tabs>
              <w:tab w:val="right" w:leader="dot" w:pos="7637"/>
            </w:tabs>
            <w:rPr>
              <w:rFonts w:ascii="Times New Roman" w:eastAsiaTheme="minorEastAsia" w:hAnsi="Times New Roman" w:cs="Times New Roman"/>
              <w:b w:val="0"/>
              <w:bCs w:val="0"/>
              <w:smallCaps w:val="0"/>
              <w:noProof/>
              <w:sz w:val="24"/>
              <w:szCs w:val="24"/>
            </w:rPr>
          </w:pPr>
          <w:hyperlink w:anchor="_Toc66148962" w:history="1">
            <w:r w:rsidR="00A761E4" w:rsidRPr="00A761E4">
              <w:rPr>
                <w:rStyle w:val="Hyperlink"/>
                <w:rFonts w:ascii="Times New Roman" w:hAnsi="Times New Roman" w:cs="Times New Roman"/>
                <w:b w:val="0"/>
                <w:bCs w:val="0"/>
                <w:smallCaps w:val="0"/>
                <w:noProof/>
                <w:sz w:val="24"/>
                <w:szCs w:val="24"/>
                <w:u w:val="none"/>
              </w:rPr>
              <w:t>4.1. Forschungsstand nach Oskar Niedermayer</w:t>
            </w:r>
            <w:r w:rsidR="00A761E4" w:rsidRPr="00A761E4">
              <w:rPr>
                <w:rFonts w:ascii="Times New Roman" w:hAnsi="Times New Roman" w:cs="Times New Roman"/>
                <w:b w:val="0"/>
                <w:bCs w:val="0"/>
                <w:smallCaps w:val="0"/>
                <w:noProof/>
                <w:webHidden/>
                <w:sz w:val="24"/>
                <w:szCs w:val="24"/>
              </w:rPr>
              <w:tab/>
            </w:r>
            <w:r w:rsidR="00A761E4" w:rsidRPr="00A761E4">
              <w:rPr>
                <w:rFonts w:ascii="Times New Roman" w:hAnsi="Times New Roman" w:cs="Times New Roman"/>
                <w:b w:val="0"/>
                <w:bCs w:val="0"/>
                <w:smallCaps w:val="0"/>
                <w:noProof/>
                <w:webHidden/>
                <w:sz w:val="24"/>
                <w:szCs w:val="24"/>
              </w:rPr>
              <w:fldChar w:fldCharType="begin"/>
            </w:r>
            <w:r w:rsidR="00A761E4" w:rsidRPr="00A761E4">
              <w:rPr>
                <w:rFonts w:ascii="Times New Roman" w:hAnsi="Times New Roman" w:cs="Times New Roman"/>
                <w:b w:val="0"/>
                <w:bCs w:val="0"/>
                <w:smallCaps w:val="0"/>
                <w:noProof/>
                <w:webHidden/>
                <w:sz w:val="24"/>
                <w:szCs w:val="24"/>
              </w:rPr>
              <w:instrText xml:space="preserve"> PAGEREF _Toc66148962 \h </w:instrText>
            </w:r>
            <w:r w:rsidR="00A761E4" w:rsidRPr="00A761E4">
              <w:rPr>
                <w:rFonts w:ascii="Times New Roman" w:hAnsi="Times New Roman" w:cs="Times New Roman"/>
                <w:b w:val="0"/>
                <w:bCs w:val="0"/>
                <w:smallCaps w:val="0"/>
                <w:noProof/>
                <w:webHidden/>
                <w:sz w:val="24"/>
                <w:szCs w:val="24"/>
              </w:rPr>
            </w:r>
            <w:r w:rsidR="00A761E4" w:rsidRPr="00A761E4">
              <w:rPr>
                <w:rFonts w:ascii="Times New Roman" w:hAnsi="Times New Roman" w:cs="Times New Roman"/>
                <w:b w:val="0"/>
                <w:bCs w:val="0"/>
                <w:smallCaps w:val="0"/>
                <w:noProof/>
                <w:webHidden/>
                <w:sz w:val="24"/>
                <w:szCs w:val="24"/>
              </w:rPr>
              <w:fldChar w:fldCharType="separate"/>
            </w:r>
            <w:r w:rsidR="008B04D3">
              <w:rPr>
                <w:rFonts w:ascii="Times New Roman" w:hAnsi="Times New Roman" w:cs="Times New Roman"/>
                <w:b w:val="0"/>
                <w:bCs w:val="0"/>
                <w:smallCaps w:val="0"/>
                <w:noProof/>
                <w:webHidden/>
                <w:sz w:val="24"/>
                <w:szCs w:val="24"/>
              </w:rPr>
              <w:t>14</w:t>
            </w:r>
            <w:r w:rsidR="00A761E4" w:rsidRPr="00A761E4">
              <w:rPr>
                <w:rFonts w:ascii="Times New Roman" w:hAnsi="Times New Roman" w:cs="Times New Roman"/>
                <w:b w:val="0"/>
                <w:bCs w:val="0"/>
                <w:smallCaps w:val="0"/>
                <w:noProof/>
                <w:webHidden/>
                <w:sz w:val="24"/>
                <w:szCs w:val="24"/>
              </w:rPr>
              <w:fldChar w:fldCharType="end"/>
            </w:r>
          </w:hyperlink>
        </w:p>
        <w:p w14:paraId="43075302" w14:textId="57E63EE5" w:rsidR="00A761E4" w:rsidRPr="00A761E4" w:rsidRDefault="00C3094E">
          <w:pPr>
            <w:pStyle w:val="Verzeichnis2"/>
            <w:tabs>
              <w:tab w:val="right" w:leader="dot" w:pos="7637"/>
            </w:tabs>
            <w:rPr>
              <w:rFonts w:ascii="Times New Roman" w:eastAsiaTheme="minorEastAsia" w:hAnsi="Times New Roman" w:cs="Times New Roman"/>
              <w:b w:val="0"/>
              <w:bCs w:val="0"/>
              <w:smallCaps w:val="0"/>
              <w:noProof/>
              <w:sz w:val="24"/>
              <w:szCs w:val="24"/>
            </w:rPr>
          </w:pPr>
          <w:hyperlink w:anchor="_Toc66148963" w:history="1">
            <w:r w:rsidR="00A761E4" w:rsidRPr="00A761E4">
              <w:rPr>
                <w:rStyle w:val="Hyperlink"/>
                <w:rFonts w:ascii="Times New Roman" w:hAnsi="Times New Roman" w:cs="Times New Roman"/>
                <w:b w:val="0"/>
                <w:bCs w:val="0"/>
                <w:smallCaps w:val="0"/>
                <w:noProof/>
                <w:sz w:val="24"/>
                <w:szCs w:val="24"/>
                <w:u w:val="none"/>
              </w:rPr>
              <w:t>4.2. Die Mitgliederstruktur der Unionsparteien</w:t>
            </w:r>
            <w:r w:rsidR="00A761E4" w:rsidRPr="00A761E4">
              <w:rPr>
                <w:rFonts w:ascii="Times New Roman" w:hAnsi="Times New Roman" w:cs="Times New Roman"/>
                <w:b w:val="0"/>
                <w:bCs w:val="0"/>
                <w:smallCaps w:val="0"/>
                <w:noProof/>
                <w:webHidden/>
                <w:sz w:val="24"/>
                <w:szCs w:val="24"/>
              </w:rPr>
              <w:tab/>
            </w:r>
            <w:r w:rsidR="00A761E4" w:rsidRPr="00A761E4">
              <w:rPr>
                <w:rFonts w:ascii="Times New Roman" w:hAnsi="Times New Roman" w:cs="Times New Roman"/>
                <w:b w:val="0"/>
                <w:bCs w:val="0"/>
                <w:smallCaps w:val="0"/>
                <w:noProof/>
                <w:webHidden/>
                <w:sz w:val="24"/>
                <w:szCs w:val="24"/>
              </w:rPr>
              <w:fldChar w:fldCharType="begin"/>
            </w:r>
            <w:r w:rsidR="00A761E4" w:rsidRPr="00A761E4">
              <w:rPr>
                <w:rFonts w:ascii="Times New Roman" w:hAnsi="Times New Roman" w:cs="Times New Roman"/>
                <w:b w:val="0"/>
                <w:bCs w:val="0"/>
                <w:smallCaps w:val="0"/>
                <w:noProof/>
                <w:webHidden/>
                <w:sz w:val="24"/>
                <w:szCs w:val="24"/>
              </w:rPr>
              <w:instrText xml:space="preserve"> PAGEREF _Toc66148963 \h </w:instrText>
            </w:r>
            <w:r w:rsidR="00A761E4" w:rsidRPr="00A761E4">
              <w:rPr>
                <w:rFonts w:ascii="Times New Roman" w:hAnsi="Times New Roman" w:cs="Times New Roman"/>
                <w:b w:val="0"/>
                <w:bCs w:val="0"/>
                <w:smallCaps w:val="0"/>
                <w:noProof/>
                <w:webHidden/>
                <w:sz w:val="24"/>
                <w:szCs w:val="24"/>
              </w:rPr>
            </w:r>
            <w:r w:rsidR="00A761E4" w:rsidRPr="00A761E4">
              <w:rPr>
                <w:rFonts w:ascii="Times New Roman" w:hAnsi="Times New Roman" w:cs="Times New Roman"/>
                <w:b w:val="0"/>
                <w:bCs w:val="0"/>
                <w:smallCaps w:val="0"/>
                <w:noProof/>
                <w:webHidden/>
                <w:sz w:val="24"/>
                <w:szCs w:val="24"/>
              </w:rPr>
              <w:fldChar w:fldCharType="separate"/>
            </w:r>
            <w:r w:rsidR="008B04D3">
              <w:rPr>
                <w:rFonts w:ascii="Times New Roman" w:hAnsi="Times New Roman" w:cs="Times New Roman"/>
                <w:b w:val="0"/>
                <w:bCs w:val="0"/>
                <w:smallCaps w:val="0"/>
                <w:noProof/>
                <w:webHidden/>
                <w:sz w:val="24"/>
                <w:szCs w:val="24"/>
              </w:rPr>
              <w:t>17</w:t>
            </w:r>
            <w:r w:rsidR="00A761E4" w:rsidRPr="00A761E4">
              <w:rPr>
                <w:rFonts w:ascii="Times New Roman" w:hAnsi="Times New Roman" w:cs="Times New Roman"/>
                <w:b w:val="0"/>
                <w:bCs w:val="0"/>
                <w:smallCaps w:val="0"/>
                <w:noProof/>
                <w:webHidden/>
                <w:sz w:val="24"/>
                <w:szCs w:val="24"/>
              </w:rPr>
              <w:fldChar w:fldCharType="end"/>
            </w:r>
          </w:hyperlink>
        </w:p>
        <w:p w14:paraId="0B085F2D" w14:textId="6F7770A4" w:rsidR="00A761E4" w:rsidRPr="00A761E4" w:rsidRDefault="00C3094E" w:rsidP="00A761E4">
          <w:pPr>
            <w:pStyle w:val="Verzeichnis1"/>
            <w:tabs>
              <w:tab w:val="right" w:leader="dot" w:pos="7637"/>
            </w:tabs>
            <w:spacing w:after="0"/>
            <w:rPr>
              <w:rFonts w:ascii="Times New Roman" w:eastAsiaTheme="minorEastAsia" w:hAnsi="Times New Roman" w:cs="Times New Roman"/>
              <w:b w:val="0"/>
              <w:bCs w:val="0"/>
              <w:caps w:val="0"/>
              <w:noProof/>
              <w:sz w:val="24"/>
              <w:szCs w:val="24"/>
              <w:u w:val="none"/>
            </w:rPr>
          </w:pPr>
          <w:hyperlink w:anchor="_Toc66148964" w:history="1">
            <w:r w:rsidR="00A761E4" w:rsidRPr="00A761E4">
              <w:rPr>
                <w:rStyle w:val="Hyperlink"/>
                <w:rFonts w:ascii="Times New Roman" w:hAnsi="Times New Roman" w:cs="Times New Roman"/>
                <w:b w:val="0"/>
                <w:bCs w:val="0"/>
                <w:caps w:val="0"/>
                <w:noProof/>
                <w:sz w:val="24"/>
                <w:szCs w:val="24"/>
                <w:u w:val="none"/>
              </w:rPr>
              <w:t>5. Die CDU bei den Bundestagswahlen 2002-2017</w:t>
            </w:r>
            <w:r w:rsidR="00A761E4" w:rsidRPr="00A761E4">
              <w:rPr>
                <w:rFonts w:ascii="Times New Roman" w:hAnsi="Times New Roman" w:cs="Times New Roman"/>
                <w:b w:val="0"/>
                <w:bCs w:val="0"/>
                <w:caps w:val="0"/>
                <w:noProof/>
                <w:webHidden/>
                <w:sz w:val="24"/>
                <w:szCs w:val="24"/>
                <w:u w:val="none"/>
              </w:rPr>
              <w:tab/>
            </w:r>
            <w:r w:rsidR="00A761E4" w:rsidRPr="00A761E4">
              <w:rPr>
                <w:rFonts w:ascii="Times New Roman" w:hAnsi="Times New Roman" w:cs="Times New Roman"/>
                <w:b w:val="0"/>
                <w:bCs w:val="0"/>
                <w:caps w:val="0"/>
                <w:noProof/>
                <w:webHidden/>
                <w:sz w:val="24"/>
                <w:szCs w:val="24"/>
                <w:u w:val="none"/>
              </w:rPr>
              <w:fldChar w:fldCharType="begin"/>
            </w:r>
            <w:r w:rsidR="00A761E4" w:rsidRPr="00A761E4">
              <w:rPr>
                <w:rFonts w:ascii="Times New Roman" w:hAnsi="Times New Roman" w:cs="Times New Roman"/>
                <w:b w:val="0"/>
                <w:bCs w:val="0"/>
                <w:caps w:val="0"/>
                <w:noProof/>
                <w:webHidden/>
                <w:sz w:val="24"/>
                <w:szCs w:val="24"/>
                <w:u w:val="none"/>
              </w:rPr>
              <w:instrText xml:space="preserve"> PAGEREF _Toc66148964 \h </w:instrText>
            </w:r>
            <w:r w:rsidR="00A761E4" w:rsidRPr="00A761E4">
              <w:rPr>
                <w:rFonts w:ascii="Times New Roman" w:hAnsi="Times New Roman" w:cs="Times New Roman"/>
                <w:b w:val="0"/>
                <w:bCs w:val="0"/>
                <w:caps w:val="0"/>
                <w:noProof/>
                <w:webHidden/>
                <w:sz w:val="24"/>
                <w:szCs w:val="24"/>
                <w:u w:val="none"/>
              </w:rPr>
            </w:r>
            <w:r w:rsidR="00A761E4" w:rsidRPr="00A761E4">
              <w:rPr>
                <w:rFonts w:ascii="Times New Roman" w:hAnsi="Times New Roman" w:cs="Times New Roman"/>
                <w:b w:val="0"/>
                <w:bCs w:val="0"/>
                <w:caps w:val="0"/>
                <w:noProof/>
                <w:webHidden/>
                <w:sz w:val="24"/>
                <w:szCs w:val="24"/>
                <w:u w:val="none"/>
              </w:rPr>
              <w:fldChar w:fldCharType="separate"/>
            </w:r>
            <w:r w:rsidR="008B04D3">
              <w:rPr>
                <w:rFonts w:ascii="Times New Roman" w:hAnsi="Times New Roman" w:cs="Times New Roman"/>
                <w:b w:val="0"/>
                <w:bCs w:val="0"/>
                <w:caps w:val="0"/>
                <w:noProof/>
                <w:webHidden/>
                <w:sz w:val="24"/>
                <w:szCs w:val="24"/>
                <w:u w:val="none"/>
              </w:rPr>
              <w:t>19</w:t>
            </w:r>
            <w:r w:rsidR="00A761E4" w:rsidRPr="00A761E4">
              <w:rPr>
                <w:rFonts w:ascii="Times New Roman" w:hAnsi="Times New Roman" w:cs="Times New Roman"/>
                <w:b w:val="0"/>
                <w:bCs w:val="0"/>
                <w:caps w:val="0"/>
                <w:noProof/>
                <w:webHidden/>
                <w:sz w:val="24"/>
                <w:szCs w:val="24"/>
                <w:u w:val="none"/>
              </w:rPr>
              <w:fldChar w:fldCharType="end"/>
            </w:r>
          </w:hyperlink>
        </w:p>
        <w:p w14:paraId="5B3806F4" w14:textId="6BB05624" w:rsidR="00A761E4" w:rsidRPr="00A761E4" w:rsidRDefault="00C3094E">
          <w:pPr>
            <w:pStyle w:val="Verzeichnis2"/>
            <w:tabs>
              <w:tab w:val="right" w:leader="dot" w:pos="7637"/>
            </w:tabs>
            <w:rPr>
              <w:rFonts w:ascii="Times New Roman" w:eastAsiaTheme="minorEastAsia" w:hAnsi="Times New Roman" w:cs="Times New Roman"/>
              <w:b w:val="0"/>
              <w:bCs w:val="0"/>
              <w:smallCaps w:val="0"/>
              <w:noProof/>
              <w:sz w:val="24"/>
              <w:szCs w:val="24"/>
            </w:rPr>
          </w:pPr>
          <w:hyperlink w:anchor="_Toc66148965" w:history="1">
            <w:r w:rsidR="00A761E4" w:rsidRPr="00A761E4">
              <w:rPr>
                <w:rStyle w:val="Hyperlink"/>
                <w:rFonts w:ascii="Times New Roman" w:hAnsi="Times New Roman" w:cs="Times New Roman"/>
                <w:b w:val="0"/>
                <w:bCs w:val="0"/>
                <w:smallCaps w:val="0"/>
                <w:noProof/>
                <w:sz w:val="24"/>
                <w:szCs w:val="24"/>
                <w:u w:val="none"/>
              </w:rPr>
              <w:t>5.1 Wahlforschung: Sozialpsychologie und Rational Choice</w:t>
            </w:r>
            <w:r w:rsidR="00A761E4" w:rsidRPr="00A761E4">
              <w:rPr>
                <w:rFonts w:ascii="Times New Roman" w:hAnsi="Times New Roman" w:cs="Times New Roman"/>
                <w:b w:val="0"/>
                <w:bCs w:val="0"/>
                <w:smallCaps w:val="0"/>
                <w:noProof/>
                <w:webHidden/>
                <w:sz w:val="24"/>
                <w:szCs w:val="24"/>
              </w:rPr>
              <w:tab/>
            </w:r>
            <w:r w:rsidR="00A761E4" w:rsidRPr="00A761E4">
              <w:rPr>
                <w:rFonts w:ascii="Times New Roman" w:hAnsi="Times New Roman" w:cs="Times New Roman"/>
                <w:b w:val="0"/>
                <w:bCs w:val="0"/>
                <w:smallCaps w:val="0"/>
                <w:noProof/>
                <w:webHidden/>
                <w:sz w:val="24"/>
                <w:szCs w:val="24"/>
              </w:rPr>
              <w:fldChar w:fldCharType="begin"/>
            </w:r>
            <w:r w:rsidR="00A761E4" w:rsidRPr="00A761E4">
              <w:rPr>
                <w:rFonts w:ascii="Times New Roman" w:hAnsi="Times New Roman" w:cs="Times New Roman"/>
                <w:b w:val="0"/>
                <w:bCs w:val="0"/>
                <w:smallCaps w:val="0"/>
                <w:noProof/>
                <w:webHidden/>
                <w:sz w:val="24"/>
                <w:szCs w:val="24"/>
              </w:rPr>
              <w:instrText xml:space="preserve"> PAGEREF _Toc66148965 \h </w:instrText>
            </w:r>
            <w:r w:rsidR="00A761E4" w:rsidRPr="00A761E4">
              <w:rPr>
                <w:rFonts w:ascii="Times New Roman" w:hAnsi="Times New Roman" w:cs="Times New Roman"/>
                <w:b w:val="0"/>
                <w:bCs w:val="0"/>
                <w:smallCaps w:val="0"/>
                <w:noProof/>
                <w:webHidden/>
                <w:sz w:val="24"/>
                <w:szCs w:val="24"/>
              </w:rPr>
            </w:r>
            <w:r w:rsidR="00A761E4" w:rsidRPr="00A761E4">
              <w:rPr>
                <w:rFonts w:ascii="Times New Roman" w:hAnsi="Times New Roman" w:cs="Times New Roman"/>
                <w:b w:val="0"/>
                <w:bCs w:val="0"/>
                <w:smallCaps w:val="0"/>
                <w:noProof/>
                <w:webHidden/>
                <w:sz w:val="24"/>
                <w:szCs w:val="24"/>
              </w:rPr>
              <w:fldChar w:fldCharType="separate"/>
            </w:r>
            <w:r w:rsidR="008B04D3">
              <w:rPr>
                <w:rFonts w:ascii="Times New Roman" w:hAnsi="Times New Roman" w:cs="Times New Roman"/>
                <w:b w:val="0"/>
                <w:bCs w:val="0"/>
                <w:smallCaps w:val="0"/>
                <w:noProof/>
                <w:webHidden/>
                <w:sz w:val="24"/>
                <w:szCs w:val="24"/>
              </w:rPr>
              <w:t>22</w:t>
            </w:r>
            <w:r w:rsidR="00A761E4" w:rsidRPr="00A761E4">
              <w:rPr>
                <w:rFonts w:ascii="Times New Roman" w:hAnsi="Times New Roman" w:cs="Times New Roman"/>
                <w:b w:val="0"/>
                <w:bCs w:val="0"/>
                <w:smallCaps w:val="0"/>
                <w:noProof/>
                <w:webHidden/>
                <w:sz w:val="24"/>
                <w:szCs w:val="24"/>
              </w:rPr>
              <w:fldChar w:fldCharType="end"/>
            </w:r>
          </w:hyperlink>
        </w:p>
        <w:p w14:paraId="0F6FB508" w14:textId="593DAA1B" w:rsidR="00A761E4" w:rsidRPr="00A761E4" w:rsidRDefault="00C3094E">
          <w:pPr>
            <w:pStyle w:val="Verzeichnis2"/>
            <w:tabs>
              <w:tab w:val="right" w:leader="dot" w:pos="7637"/>
            </w:tabs>
            <w:rPr>
              <w:rFonts w:ascii="Times New Roman" w:eastAsiaTheme="minorEastAsia" w:hAnsi="Times New Roman" w:cs="Times New Roman"/>
              <w:b w:val="0"/>
              <w:bCs w:val="0"/>
              <w:smallCaps w:val="0"/>
              <w:noProof/>
              <w:sz w:val="24"/>
              <w:szCs w:val="24"/>
            </w:rPr>
          </w:pPr>
          <w:hyperlink w:anchor="_Toc66148966" w:history="1">
            <w:r w:rsidR="00A761E4" w:rsidRPr="00A761E4">
              <w:rPr>
                <w:rStyle w:val="Hyperlink"/>
                <w:rFonts w:ascii="Times New Roman" w:hAnsi="Times New Roman" w:cs="Times New Roman"/>
                <w:b w:val="0"/>
                <w:bCs w:val="0"/>
                <w:smallCaps w:val="0"/>
                <w:noProof/>
                <w:sz w:val="24"/>
                <w:szCs w:val="24"/>
                <w:u w:val="none"/>
              </w:rPr>
              <w:t>5.1.1 Rational-Choice-Ansatz</w:t>
            </w:r>
            <w:r w:rsidR="00A761E4" w:rsidRPr="00A761E4">
              <w:rPr>
                <w:rFonts w:ascii="Times New Roman" w:hAnsi="Times New Roman" w:cs="Times New Roman"/>
                <w:b w:val="0"/>
                <w:bCs w:val="0"/>
                <w:smallCaps w:val="0"/>
                <w:noProof/>
                <w:webHidden/>
                <w:sz w:val="24"/>
                <w:szCs w:val="24"/>
              </w:rPr>
              <w:tab/>
            </w:r>
            <w:r w:rsidR="00A761E4" w:rsidRPr="00A761E4">
              <w:rPr>
                <w:rFonts w:ascii="Times New Roman" w:hAnsi="Times New Roman" w:cs="Times New Roman"/>
                <w:b w:val="0"/>
                <w:bCs w:val="0"/>
                <w:smallCaps w:val="0"/>
                <w:noProof/>
                <w:webHidden/>
                <w:sz w:val="24"/>
                <w:szCs w:val="24"/>
              </w:rPr>
              <w:fldChar w:fldCharType="begin"/>
            </w:r>
            <w:r w:rsidR="00A761E4" w:rsidRPr="00A761E4">
              <w:rPr>
                <w:rFonts w:ascii="Times New Roman" w:hAnsi="Times New Roman" w:cs="Times New Roman"/>
                <w:b w:val="0"/>
                <w:bCs w:val="0"/>
                <w:smallCaps w:val="0"/>
                <w:noProof/>
                <w:webHidden/>
                <w:sz w:val="24"/>
                <w:szCs w:val="24"/>
              </w:rPr>
              <w:instrText xml:space="preserve"> PAGEREF _Toc66148966 \h </w:instrText>
            </w:r>
            <w:r w:rsidR="00A761E4" w:rsidRPr="00A761E4">
              <w:rPr>
                <w:rFonts w:ascii="Times New Roman" w:hAnsi="Times New Roman" w:cs="Times New Roman"/>
                <w:b w:val="0"/>
                <w:bCs w:val="0"/>
                <w:smallCaps w:val="0"/>
                <w:noProof/>
                <w:webHidden/>
                <w:sz w:val="24"/>
                <w:szCs w:val="24"/>
              </w:rPr>
            </w:r>
            <w:r w:rsidR="00A761E4" w:rsidRPr="00A761E4">
              <w:rPr>
                <w:rFonts w:ascii="Times New Roman" w:hAnsi="Times New Roman" w:cs="Times New Roman"/>
                <w:b w:val="0"/>
                <w:bCs w:val="0"/>
                <w:smallCaps w:val="0"/>
                <w:noProof/>
                <w:webHidden/>
                <w:sz w:val="24"/>
                <w:szCs w:val="24"/>
              </w:rPr>
              <w:fldChar w:fldCharType="separate"/>
            </w:r>
            <w:r w:rsidR="008B04D3">
              <w:rPr>
                <w:rFonts w:ascii="Times New Roman" w:hAnsi="Times New Roman" w:cs="Times New Roman"/>
                <w:b w:val="0"/>
                <w:bCs w:val="0"/>
                <w:smallCaps w:val="0"/>
                <w:noProof/>
                <w:webHidden/>
                <w:sz w:val="24"/>
                <w:szCs w:val="24"/>
              </w:rPr>
              <w:t>22</w:t>
            </w:r>
            <w:r w:rsidR="00A761E4" w:rsidRPr="00A761E4">
              <w:rPr>
                <w:rFonts w:ascii="Times New Roman" w:hAnsi="Times New Roman" w:cs="Times New Roman"/>
                <w:b w:val="0"/>
                <w:bCs w:val="0"/>
                <w:smallCaps w:val="0"/>
                <w:noProof/>
                <w:webHidden/>
                <w:sz w:val="24"/>
                <w:szCs w:val="24"/>
              </w:rPr>
              <w:fldChar w:fldCharType="end"/>
            </w:r>
          </w:hyperlink>
        </w:p>
        <w:p w14:paraId="4B80A715" w14:textId="33376867" w:rsidR="00A761E4" w:rsidRPr="00A761E4" w:rsidRDefault="00C3094E">
          <w:pPr>
            <w:pStyle w:val="Verzeichnis2"/>
            <w:tabs>
              <w:tab w:val="right" w:leader="dot" w:pos="7637"/>
            </w:tabs>
            <w:rPr>
              <w:rFonts w:ascii="Times New Roman" w:eastAsiaTheme="minorEastAsia" w:hAnsi="Times New Roman" w:cs="Times New Roman"/>
              <w:b w:val="0"/>
              <w:bCs w:val="0"/>
              <w:smallCaps w:val="0"/>
              <w:noProof/>
              <w:sz w:val="24"/>
              <w:szCs w:val="24"/>
            </w:rPr>
          </w:pPr>
          <w:hyperlink w:anchor="_Toc66148967" w:history="1">
            <w:r w:rsidR="00A761E4" w:rsidRPr="00A761E4">
              <w:rPr>
                <w:rStyle w:val="Hyperlink"/>
                <w:rFonts w:ascii="Times New Roman" w:hAnsi="Times New Roman" w:cs="Times New Roman"/>
                <w:b w:val="0"/>
                <w:bCs w:val="0"/>
                <w:smallCaps w:val="0"/>
                <w:noProof/>
                <w:sz w:val="24"/>
                <w:szCs w:val="24"/>
                <w:u w:val="none"/>
              </w:rPr>
              <w:t>5.1.2 Sozialpsychologischer Ansatz</w:t>
            </w:r>
            <w:r w:rsidR="00A761E4" w:rsidRPr="00A761E4">
              <w:rPr>
                <w:rFonts w:ascii="Times New Roman" w:hAnsi="Times New Roman" w:cs="Times New Roman"/>
                <w:b w:val="0"/>
                <w:bCs w:val="0"/>
                <w:smallCaps w:val="0"/>
                <w:noProof/>
                <w:webHidden/>
                <w:sz w:val="24"/>
                <w:szCs w:val="24"/>
              </w:rPr>
              <w:tab/>
            </w:r>
            <w:r w:rsidR="00A761E4" w:rsidRPr="00A761E4">
              <w:rPr>
                <w:rFonts w:ascii="Times New Roman" w:hAnsi="Times New Roman" w:cs="Times New Roman"/>
                <w:b w:val="0"/>
                <w:bCs w:val="0"/>
                <w:smallCaps w:val="0"/>
                <w:noProof/>
                <w:webHidden/>
                <w:sz w:val="24"/>
                <w:szCs w:val="24"/>
              </w:rPr>
              <w:fldChar w:fldCharType="begin"/>
            </w:r>
            <w:r w:rsidR="00A761E4" w:rsidRPr="00A761E4">
              <w:rPr>
                <w:rFonts w:ascii="Times New Roman" w:hAnsi="Times New Roman" w:cs="Times New Roman"/>
                <w:b w:val="0"/>
                <w:bCs w:val="0"/>
                <w:smallCaps w:val="0"/>
                <w:noProof/>
                <w:webHidden/>
                <w:sz w:val="24"/>
                <w:szCs w:val="24"/>
              </w:rPr>
              <w:instrText xml:space="preserve"> PAGEREF _Toc66148967 \h </w:instrText>
            </w:r>
            <w:r w:rsidR="00A761E4" w:rsidRPr="00A761E4">
              <w:rPr>
                <w:rFonts w:ascii="Times New Roman" w:hAnsi="Times New Roman" w:cs="Times New Roman"/>
                <w:b w:val="0"/>
                <w:bCs w:val="0"/>
                <w:smallCaps w:val="0"/>
                <w:noProof/>
                <w:webHidden/>
                <w:sz w:val="24"/>
                <w:szCs w:val="24"/>
              </w:rPr>
            </w:r>
            <w:r w:rsidR="00A761E4" w:rsidRPr="00A761E4">
              <w:rPr>
                <w:rFonts w:ascii="Times New Roman" w:hAnsi="Times New Roman" w:cs="Times New Roman"/>
                <w:b w:val="0"/>
                <w:bCs w:val="0"/>
                <w:smallCaps w:val="0"/>
                <w:noProof/>
                <w:webHidden/>
                <w:sz w:val="24"/>
                <w:szCs w:val="24"/>
              </w:rPr>
              <w:fldChar w:fldCharType="separate"/>
            </w:r>
            <w:r w:rsidR="008B04D3">
              <w:rPr>
                <w:rFonts w:ascii="Times New Roman" w:hAnsi="Times New Roman" w:cs="Times New Roman"/>
                <w:b w:val="0"/>
                <w:bCs w:val="0"/>
                <w:smallCaps w:val="0"/>
                <w:noProof/>
                <w:webHidden/>
                <w:sz w:val="24"/>
                <w:szCs w:val="24"/>
              </w:rPr>
              <w:t>23</w:t>
            </w:r>
            <w:r w:rsidR="00A761E4" w:rsidRPr="00A761E4">
              <w:rPr>
                <w:rFonts w:ascii="Times New Roman" w:hAnsi="Times New Roman" w:cs="Times New Roman"/>
                <w:b w:val="0"/>
                <w:bCs w:val="0"/>
                <w:smallCaps w:val="0"/>
                <w:noProof/>
                <w:webHidden/>
                <w:sz w:val="24"/>
                <w:szCs w:val="24"/>
              </w:rPr>
              <w:fldChar w:fldCharType="end"/>
            </w:r>
          </w:hyperlink>
        </w:p>
        <w:p w14:paraId="2196ACCB" w14:textId="3FC44BA8" w:rsidR="00A761E4" w:rsidRPr="00A761E4" w:rsidRDefault="00C3094E">
          <w:pPr>
            <w:pStyle w:val="Verzeichnis2"/>
            <w:tabs>
              <w:tab w:val="right" w:leader="dot" w:pos="7637"/>
            </w:tabs>
            <w:rPr>
              <w:rFonts w:ascii="Times New Roman" w:eastAsiaTheme="minorEastAsia" w:hAnsi="Times New Roman" w:cs="Times New Roman"/>
              <w:b w:val="0"/>
              <w:bCs w:val="0"/>
              <w:smallCaps w:val="0"/>
              <w:noProof/>
              <w:sz w:val="24"/>
              <w:szCs w:val="24"/>
            </w:rPr>
          </w:pPr>
          <w:hyperlink w:anchor="_Toc66148968" w:history="1">
            <w:r w:rsidR="00A761E4" w:rsidRPr="00A761E4">
              <w:rPr>
                <w:rStyle w:val="Hyperlink"/>
                <w:rFonts w:ascii="Times New Roman" w:hAnsi="Times New Roman" w:cs="Times New Roman"/>
                <w:b w:val="0"/>
                <w:bCs w:val="0"/>
                <w:smallCaps w:val="0"/>
                <w:noProof/>
                <w:sz w:val="24"/>
                <w:szCs w:val="24"/>
                <w:u w:val="none"/>
              </w:rPr>
              <w:t>5.2 Angela Merkels Rolle bei der Bundestagswahl 2013</w:t>
            </w:r>
            <w:r w:rsidR="00A761E4" w:rsidRPr="00A761E4">
              <w:rPr>
                <w:rFonts w:ascii="Times New Roman" w:hAnsi="Times New Roman" w:cs="Times New Roman"/>
                <w:b w:val="0"/>
                <w:bCs w:val="0"/>
                <w:smallCaps w:val="0"/>
                <w:noProof/>
                <w:webHidden/>
                <w:sz w:val="24"/>
                <w:szCs w:val="24"/>
              </w:rPr>
              <w:tab/>
            </w:r>
            <w:r w:rsidR="00A761E4" w:rsidRPr="00A761E4">
              <w:rPr>
                <w:rFonts w:ascii="Times New Roman" w:hAnsi="Times New Roman" w:cs="Times New Roman"/>
                <w:b w:val="0"/>
                <w:bCs w:val="0"/>
                <w:smallCaps w:val="0"/>
                <w:noProof/>
                <w:webHidden/>
                <w:sz w:val="24"/>
                <w:szCs w:val="24"/>
              </w:rPr>
              <w:fldChar w:fldCharType="begin"/>
            </w:r>
            <w:r w:rsidR="00A761E4" w:rsidRPr="00A761E4">
              <w:rPr>
                <w:rFonts w:ascii="Times New Roman" w:hAnsi="Times New Roman" w:cs="Times New Roman"/>
                <w:b w:val="0"/>
                <w:bCs w:val="0"/>
                <w:smallCaps w:val="0"/>
                <w:noProof/>
                <w:webHidden/>
                <w:sz w:val="24"/>
                <w:szCs w:val="24"/>
              </w:rPr>
              <w:instrText xml:space="preserve"> PAGEREF _Toc66148968 \h </w:instrText>
            </w:r>
            <w:r w:rsidR="00A761E4" w:rsidRPr="00A761E4">
              <w:rPr>
                <w:rFonts w:ascii="Times New Roman" w:hAnsi="Times New Roman" w:cs="Times New Roman"/>
                <w:b w:val="0"/>
                <w:bCs w:val="0"/>
                <w:smallCaps w:val="0"/>
                <w:noProof/>
                <w:webHidden/>
                <w:sz w:val="24"/>
                <w:szCs w:val="24"/>
              </w:rPr>
            </w:r>
            <w:r w:rsidR="00A761E4" w:rsidRPr="00A761E4">
              <w:rPr>
                <w:rFonts w:ascii="Times New Roman" w:hAnsi="Times New Roman" w:cs="Times New Roman"/>
                <w:b w:val="0"/>
                <w:bCs w:val="0"/>
                <w:smallCaps w:val="0"/>
                <w:noProof/>
                <w:webHidden/>
                <w:sz w:val="24"/>
                <w:szCs w:val="24"/>
              </w:rPr>
              <w:fldChar w:fldCharType="separate"/>
            </w:r>
            <w:r w:rsidR="008B04D3">
              <w:rPr>
                <w:rFonts w:ascii="Times New Roman" w:hAnsi="Times New Roman" w:cs="Times New Roman"/>
                <w:b w:val="0"/>
                <w:bCs w:val="0"/>
                <w:smallCaps w:val="0"/>
                <w:noProof/>
                <w:webHidden/>
                <w:sz w:val="24"/>
                <w:szCs w:val="24"/>
              </w:rPr>
              <w:t>24</w:t>
            </w:r>
            <w:r w:rsidR="00A761E4" w:rsidRPr="00A761E4">
              <w:rPr>
                <w:rFonts w:ascii="Times New Roman" w:hAnsi="Times New Roman" w:cs="Times New Roman"/>
                <w:b w:val="0"/>
                <w:bCs w:val="0"/>
                <w:smallCaps w:val="0"/>
                <w:noProof/>
                <w:webHidden/>
                <w:sz w:val="24"/>
                <w:szCs w:val="24"/>
              </w:rPr>
              <w:fldChar w:fldCharType="end"/>
            </w:r>
          </w:hyperlink>
        </w:p>
        <w:p w14:paraId="2C6FAB42" w14:textId="6EAE8630" w:rsidR="00A761E4" w:rsidRPr="00A761E4" w:rsidRDefault="00C3094E">
          <w:pPr>
            <w:pStyle w:val="Verzeichnis2"/>
            <w:tabs>
              <w:tab w:val="right" w:leader="dot" w:pos="7637"/>
            </w:tabs>
            <w:rPr>
              <w:rFonts w:ascii="Times New Roman" w:eastAsiaTheme="minorEastAsia" w:hAnsi="Times New Roman" w:cs="Times New Roman"/>
              <w:b w:val="0"/>
              <w:bCs w:val="0"/>
              <w:smallCaps w:val="0"/>
              <w:noProof/>
              <w:sz w:val="24"/>
              <w:szCs w:val="24"/>
            </w:rPr>
          </w:pPr>
          <w:hyperlink w:anchor="_Toc66148969" w:history="1">
            <w:r w:rsidR="00A761E4" w:rsidRPr="00A761E4">
              <w:rPr>
                <w:rStyle w:val="Hyperlink"/>
                <w:rFonts w:ascii="Times New Roman" w:hAnsi="Times New Roman" w:cs="Times New Roman"/>
                <w:b w:val="0"/>
                <w:bCs w:val="0"/>
                <w:smallCaps w:val="0"/>
                <w:noProof/>
                <w:sz w:val="24"/>
                <w:szCs w:val="24"/>
                <w:u w:val="none"/>
              </w:rPr>
              <w:t>5.5 Bundestagswahl 2017</w:t>
            </w:r>
            <w:r w:rsidR="00A761E4" w:rsidRPr="00A761E4">
              <w:rPr>
                <w:rFonts w:ascii="Times New Roman" w:hAnsi="Times New Roman" w:cs="Times New Roman"/>
                <w:b w:val="0"/>
                <w:bCs w:val="0"/>
                <w:smallCaps w:val="0"/>
                <w:noProof/>
                <w:webHidden/>
                <w:sz w:val="24"/>
                <w:szCs w:val="24"/>
              </w:rPr>
              <w:tab/>
            </w:r>
            <w:r w:rsidR="00A761E4" w:rsidRPr="00A761E4">
              <w:rPr>
                <w:rFonts w:ascii="Times New Roman" w:hAnsi="Times New Roman" w:cs="Times New Roman"/>
                <w:b w:val="0"/>
                <w:bCs w:val="0"/>
                <w:smallCaps w:val="0"/>
                <w:noProof/>
                <w:webHidden/>
                <w:sz w:val="24"/>
                <w:szCs w:val="24"/>
              </w:rPr>
              <w:fldChar w:fldCharType="begin"/>
            </w:r>
            <w:r w:rsidR="00A761E4" w:rsidRPr="00A761E4">
              <w:rPr>
                <w:rFonts w:ascii="Times New Roman" w:hAnsi="Times New Roman" w:cs="Times New Roman"/>
                <w:b w:val="0"/>
                <w:bCs w:val="0"/>
                <w:smallCaps w:val="0"/>
                <w:noProof/>
                <w:webHidden/>
                <w:sz w:val="24"/>
                <w:szCs w:val="24"/>
              </w:rPr>
              <w:instrText xml:space="preserve"> PAGEREF _Toc66148969 \h </w:instrText>
            </w:r>
            <w:r w:rsidR="00A761E4" w:rsidRPr="00A761E4">
              <w:rPr>
                <w:rFonts w:ascii="Times New Roman" w:hAnsi="Times New Roman" w:cs="Times New Roman"/>
                <w:b w:val="0"/>
                <w:bCs w:val="0"/>
                <w:smallCaps w:val="0"/>
                <w:noProof/>
                <w:webHidden/>
                <w:sz w:val="24"/>
                <w:szCs w:val="24"/>
              </w:rPr>
            </w:r>
            <w:r w:rsidR="00A761E4" w:rsidRPr="00A761E4">
              <w:rPr>
                <w:rFonts w:ascii="Times New Roman" w:hAnsi="Times New Roman" w:cs="Times New Roman"/>
                <w:b w:val="0"/>
                <w:bCs w:val="0"/>
                <w:smallCaps w:val="0"/>
                <w:noProof/>
                <w:webHidden/>
                <w:sz w:val="24"/>
                <w:szCs w:val="24"/>
              </w:rPr>
              <w:fldChar w:fldCharType="separate"/>
            </w:r>
            <w:r w:rsidR="008B04D3">
              <w:rPr>
                <w:rFonts w:ascii="Times New Roman" w:hAnsi="Times New Roman" w:cs="Times New Roman"/>
                <w:b w:val="0"/>
                <w:bCs w:val="0"/>
                <w:smallCaps w:val="0"/>
                <w:noProof/>
                <w:webHidden/>
                <w:sz w:val="24"/>
                <w:szCs w:val="24"/>
              </w:rPr>
              <w:t>26</w:t>
            </w:r>
            <w:r w:rsidR="00A761E4" w:rsidRPr="00A761E4">
              <w:rPr>
                <w:rFonts w:ascii="Times New Roman" w:hAnsi="Times New Roman" w:cs="Times New Roman"/>
                <w:b w:val="0"/>
                <w:bCs w:val="0"/>
                <w:smallCaps w:val="0"/>
                <w:noProof/>
                <w:webHidden/>
                <w:sz w:val="24"/>
                <w:szCs w:val="24"/>
              </w:rPr>
              <w:fldChar w:fldCharType="end"/>
            </w:r>
          </w:hyperlink>
        </w:p>
        <w:p w14:paraId="5309CFB4" w14:textId="1365EEA3" w:rsidR="00A761E4" w:rsidRPr="00A761E4" w:rsidRDefault="00C3094E" w:rsidP="00A761E4">
          <w:pPr>
            <w:pStyle w:val="Verzeichnis1"/>
            <w:tabs>
              <w:tab w:val="right" w:leader="dot" w:pos="7637"/>
            </w:tabs>
            <w:spacing w:after="0"/>
            <w:rPr>
              <w:rFonts w:ascii="Times New Roman" w:eastAsiaTheme="minorEastAsia" w:hAnsi="Times New Roman" w:cs="Times New Roman"/>
              <w:b w:val="0"/>
              <w:bCs w:val="0"/>
              <w:caps w:val="0"/>
              <w:noProof/>
              <w:sz w:val="24"/>
              <w:szCs w:val="24"/>
              <w:u w:val="none"/>
            </w:rPr>
          </w:pPr>
          <w:hyperlink w:anchor="_Toc66148970" w:history="1">
            <w:r w:rsidR="00A761E4" w:rsidRPr="00A761E4">
              <w:rPr>
                <w:rStyle w:val="Hyperlink"/>
                <w:rFonts w:ascii="Times New Roman" w:hAnsi="Times New Roman" w:cs="Times New Roman"/>
                <w:b w:val="0"/>
                <w:bCs w:val="0"/>
                <w:caps w:val="0"/>
                <w:noProof/>
                <w:sz w:val="24"/>
                <w:szCs w:val="24"/>
                <w:u w:val="none"/>
              </w:rPr>
              <w:t>6. Die CDU im Vergleich zu Europas Konservativen</w:t>
            </w:r>
            <w:r w:rsidR="00A761E4" w:rsidRPr="00A761E4">
              <w:rPr>
                <w:rFonts w:ascii="Times New Roman" w:hAnsi="Times New Roman" w:cs="Times New Roman"/>
                <w:b w:val="0"/>
                <w:bCs w:val="0"/>
                <w:caps w:val="0"/>
                <w:noProof/>
                <w:webHidden/>
                <w:sz w:val="24"/>
                <w:szCs w:val="24"/>
                <w:u w:val="none"/>
              </w:rPr>
              <w:tab/>
            </w:r>
            <w:r w:rsidR="00A761E4" w:rsidRPr="00A761E4">
              <w:rPr>
                <w:rFonts w:ascii="Times New Roman" w:hAnsi="Times New Roman" w:cs="Times New Roman"/>
                <w:b w:val="0"/>
                <w:bCs w:val="0"/>
                <w:caps w:val="0"/>
                <w:noProof/>
                <w:webHidden/>
                <w:sz w:val="24"/>
                <w:szCs w:val="24"/>
                <w:u w:val="none"/>
              </w:rPr>
              <w:fldChar w:fldCharType="begin"/>
            </w:r>
            <w:r w:rsidR="00A761E4" w:rsidRPr="00A761E4">
              <w:rPr>
                <w:rFonts w:ascii="Times New Roman" w:hAnsi="Times New Roman" w:cs="Times New Roman"/>
                <w:b w:val="0"/>
                <w:bCs w:val="0"/>
                <w:caps w:val="0"/>
                <w:noProof/>
                <w:webHidden/>
                <w:sz w:val="24"/>
                <w:szCs w:val="24"/>
                <w:u w:val="none"/>
              </w:rPr>
              <w:instrText xml:space="preserve"> PAGEREF _Toc66148970 \h </w:instrText>
            </w:r>
            <w:r w:rsidR="00A761E4" w:rsidRPr="00A761E4">
              <w:rPr>
                <w:rFonts w:ascii="Times New Roman" w:hAnsi="Times New Roman" w:cs="Times New Roman"/>
                <w:b w:val="0"/>
                <w:bCs w:val="0"/>
                <w:caps w:val="0"/>
                <w:noProof/>
                <w:webHidden/>
                <w:sz w:val="24"/>
                <w:szCs w:val="24"/>
                <w:u w:val="none"/>
              </w:rPr>
            </w:r>
            <w:r w:rsidR="00A761E4" w:rsidRPr="00A761E4">
              <w:rPr>
                <w:rFonts w:ascii="Times New Roman" w:hAnsi="Times New Roman" w:cs="Times New Roman"/>
                <w:b w:val="0"/>
                <w:bCs w:val="0"/>
                <w:caps w:val="0"/>
                <w:noProof/>
                <w:webHidden/>
                <w:sz w:val="24"/>
                <w:szCs w:val="24"/>
                <w:u w:val="none"/>
              </w:rPr>
              <w:fldChar w:fldCharType="separate"/>
            </w:r>
            <w:r w:rsidR="008B04D3">
              <w:rPr>
                <w:rFonts w:ascii="Times New Roman" w:hAnsi="Times New Roman" w:cs="Times New Roman"/>
                <w:b w:val="0"/>
                <w:bCs w:val="0"/>
                <w:caps w:val="0"/>
                <w:noProof/>
                <w:webHidden/>
                <w:sz w:val="24"/>
                <w:szCs w:val="24"/>
                <w:u w:val="none"/>
              </w:rPr>
              <w:t>28</w:t>
            </w:r>
            <w:r w:rsidR="00A761E4" w:rsidRPr="00A761E4">
              <w:rPr>
                <w:rFonts w:ascii="Times New Roman" w:hAnsi="Times New Roman" w:cs="Times New Roman"/>
                <w:b w:val="0"/>
                <w:bCs w:val="0"/>
                <w:caps w:val="0"/>
                <w:noProof/>
                <w:webHidden/>
                <w:sz w:val="24"/>
                <w:szCs w:val="24"/>
                <w:u w:val="none"/>
              </w:rPr>
              <w:fldChar w:fldCharType="end"/>
            </w:r>
          </w:hyperlink>
        </w:p>
        <w:p w14:paraId="3A72063B" w14:textId="0F27A472" w:rsidR="00A761E4" w:rsidRPr="00A761E4" w:rsidRDefault="00C3094E">
          <w:pPr>
            <w:pStyle w:val="Verzeichnis2"/>
            <w:tabs>
              <w:tab w:val="right" w:leader="dot" w:pos="7637"/>
            </w:tabs>
            <w:rPr>
              <w:rFonts w:ascii="Times New Roman" w:eastAsiaTheme="minorEastAsia" w:hAnsi="Times New Roman" w:cs="Times New Roman"/>
              <w:b w:val="0"/>
              <w:bCs w:val="0"/>
              <w:smallCaps w:val="0"/>
              <w:noProof/>
              <w:sz w:val="24"/>
              <w:szCs w:val="24"/>
            </w:rPr>
          </w:pPr>
          <w:hyperlink w:anchor="_Toc66148971" w:history="1">
            <w:r w:rsidR="00A761E4" w:rsidRPr="00A761E4">
              <w:rPr>
                <w:rStyle w:val="Hyperlink"/>
                <w:rFonts w:ascii="Times New Roman" w:hAnsi="Times New Roman" w:cs="Times New Roman"/>
                <w:b w:val="0"/>
                <w:bCs w:val="0"/>
                <w:smallCaps w:val="0"/>
                <w:noProof/>
                <w:sz w:val="24"/>
                <w:szCs w:val="24"/>
                <w:u w:val="none"/>
              </w:rPr>
              <w:t>6.1. Frankreichs Republikaner</w:t>
            </w:r>
            <w:r w:rsidR="00A761E4" w:rsidRPr="00A761E4">
              <w:rPr>
                <w:rFonts w:ascii="Times New Roman" w:hAnsi="Times New Roman" w:cs="Times New Roman"/>
                <w:b w:val="0"/>
                <w:bCs w:val="0"/>
                <w:smallCaps w:val="0"/>
                <w:noProof/>
                <w:webHidden/>
                <w:sz w:val="24"/>
                <w:szCs w:val="24"/>
              </w:rPr>
              <w:tab/>
            </w:r>
            <w:r w:rsidR="00A761E4" w:rsidRPr="00A761E4">
              <w:rPr>
                <w:rFonts w:ascii="Times New Roman" w:hAnsi="Times New Roman" w:cs="Times New Roman"/>
                <w:b w:val="0"/>
                <w:bCs w:val="0"/>
                <w:smallCaps w:val="0"/>
                <w:noProof/>
                <w:webHidden/>
                <w:sz w:val="24"/>
                <w:szCs w:val="24"/>
              </w:rPr>
              <w:fldChar w:fldCharType="begin"/>
            </w:r>
            <w:r w:rsidR="00A761E4" w:rsidRPr="00A761E4">
              <w:rPr>
                <w:rFonts w:ascii="Times New Roman" w:hAnsi="Times New Roman" w:cs="Times New Roman"/>
                <w:b w:val="0"/>
                <w:bCs w:val="0"/>
                <w:smallCaps w:val="0"/>
                <w:noProof/>
                <w:webHidden/>
                <w:sz w:val="24"/>
                <w:szCs w:val="24"/>
              </w:rPr>
              <w:instrText xml:space="preserve"> PAGEREF _Toc66148971 \h </w:instrText>
            </w:r>
            <w:r w:rsidR="00A761E4" w:rsidRPr="00A761E4">
              <w:rPr>
                <w:rFonts w:ascii="Times New Roman" w:hAnsi="Times New Roman" w:cs="Times New Roman"/>
                <w:b w:val="0"/>
                <w:bCs w:val="0"/>
                <w:smallCaps w:val="0"/>
                <w:noProof/>
                <w:webHidden/>
                <w:sz w:val="24"/>
                <w:szCs w:val="24"/>
              </w:rPr>
            </w:r>
            <w:r w:rsidR="00A761E4" w:rsidRPr="00A761E4">
              <w:rPr>
                <w:rFonts w:ascii="Times New Roman" w:hAnsi="Times New Roman" w:cs="Times New Roman"/>
                <w:b w:val="0"/>
                <w:bCs w:val="0"/>
                <w:smallCaps w:val="0"/>
                <w:noProof/>
                <w:webHidden/>
                <w:sz w:val="24"/>
                <w:szCs w:val="24"/>
              </w:rPr>
              <w:fldChar w:fldCharType="separate"/>
            </w:r>
            <w:r w:rsidR="008B04D3">
              <w:rPr>
                <w:rFonts w:ascii="Times New Roman" w:hAnsi="Times New Roman" w:cs="Times New Roman"/>
                <w:b w:val="0"/>
                <w:bCs w:val="0"/>
                <w:smallCaps w:val="0"/>
                <w:noProof/>
                <w:webHidden/>
                <w:sz w:val="24"/>
                <w:szCs w:val="24"/>
              </w:rPr>
              <w:t>29</w:t>
            </w:r>
            <w:r w:rsidR="00A761E4" w:rsidRPr="00A761E4">
              <w:rPr>
                <w:rFonts w:ascii="Times New Roman" w:hAnsi="Times New Roman" w:cs="Times New Roman"/>
                <w:b w:val="0"/>
                <w:bCs w:val="0"/>
                <w:smallCaps w:val="0"/>
                <w:noProof/>
                <w:webHidden/>
                <w:sz w:val="24"/>
                <w:szCs w:val="24"/>
              </w:rPr>
              <w:fldChar w:fldCharType="end"/>
            </w:r>
          </w:hyperlink>
        </w:p>
        <w:p w14:paraId="4365D71B" w14:textId="012932E4" w:rsidR="00A761E4" w:rsidRPr="00A761E4" w:rsidRDefault="00C3094E">
          <w:pPr>
            <w:pStyle w:val="Verzeichnis2"/>
            <w:tabs>
              <w:tab w:val="right" w:leader="dot" w:pos="7637"/>
            </w:tabs>
            <w:rPr>
              <w:rFonts w:ascii="Times New Roman" w:eastAsiaTheme="minorEastAsia" w:hAnsi="Times New Roman" w:cs="Times New Roman"/>
              <w:b w:val="0"/>
              <w:bCs w:val="0"/>
              <w:smallCaps w:val="0"/>
              <w:noProof/>
              <w:sz w:val="24"/>
              <w:szCs w:val="24"/>
            </w:rPr>
          </w:pPr>
          <w:hyperlink w:anchor="_Toc66148972" w:history="1">
            <w:r w:rsidR="00A761E4" w:rsidRPr="00A761E4">
              <w:rPr>
                <w:rStyle w:val="Hyperlink"/>
                <w:rFonts w:ascii="Times New Roman" w:hAnsi="Times New Roman" w:cs="Times New Roman"/>
                <w:b w:val="0"/>
                <w:bCs w:val="0"/>
                <w:smallCaps w:val="0"/>
                <w:noProof/>
                <w:sz w:val="24"/>
                <w:szCs w:val="24"/>
                <w:u w:val="none"/>
              </w:rPr>
              <w:t>6.2. Spanien</w:t>
            </w:r>
            <w:r w:rsidR="00A761E4" w:rsidRPr="00A761E4">
              <w:rPr>
                <w:rFonts w:ascii="Times New Roman" w:hAnsi="Times New Roman" w:cs="Times New Roman"/>
                <w:b w:val="0"/>
                <w:bCs w:val="0"/>
                <w:smallCaps w:val="0"/>
                <w:noProof/>
                <w:webHidden/>
                <w:sz w:val="24"/>
                <w:szCs w:val="24"/>
              </w:rPr>
              <w:tab/>
            </w:r>
            <w:r w:rsidR="00A761E4" w:rsidRPr="00A761E4">
              <w:rPr>
                <w:rFonts w:ascii="Times New Roman" w:hAnsi="Times New Roman" w:cs="Times New Roman"/>
                <w:b w:val="0"/>
                <w:bCs w:val="0"/>
                <w:smallCaps w:val="0"/>
                <w:noProof/>
                <w:webHidden/>
                <w:sz w:val="24"/>
                <w:szCs w:val="24"/>
              </w:rPr>
              <w:fldChar w:fldCharType="begin"/>
            </w:r>
            <w:r w:rsidR="00A761E4" w:rsidRPr="00A761E4">
              <w:rPr>
                <w:rFonts w:ascii="Times New Roman" w:hAnsi="Times New Roman" w:cs="Times New Roman"/>
                <w:b w:val="0"/>
                <w:bCs w:val="0"/>
                <w:smallCaps w:val="0"/>
                <w:noProof/>
                <w:webHidden/>
                <w:sz w:val="24"/>
                <w:szCs w:val="24"/>
              </w:rPr>
              <w:instrText xml:space="preserve"> PAGEREF _Toc66148972 \h </w:instrText>
            </w:r>
            <w:r w:rsidR="00A761E4" w:rsidRPr="00A761E4">
              <w:rPr>
                <w:rFonts w:ascii="Times New Roman" w:hAnsi="Times New Roman" w:cs="Times New Roman"/>
                <w:b w:val="0"/>
                <w:bCs w:val="0"/>
                <w:smallCaps w:val="0"/>
                <w:noProof/>
                <w:webHidden/>
                <w:sz w:val="24"/>
                <w:szCs w:val="24"/>
              </w:rPr>
            </w:r>
            <w:r w:rsidR="00A761E4" w:rsidRPr="00A761E4">
              <w:rPr>
                <w:rFonts w:ascii="Times New Roman" w:hAnsi="Times New Roman" w:cs="Times New Roman"/>
                <w:b w:val="0"/>
                <w:bCs w:val="0"/>
                <w:smallCaps w:val="0"/>
                <w:noProof/>
                <w:webHidden/>
                <w:sz w:val="24"/>
                <w:szCs w:val="24"/>
              </w:rPr>
              <w:fldChar w:fldCharType="separate"/>
            </w:r>
            <w:r w:rsidR="008B04D3">
              <w:rPr>
                <w:rFonts w:ascii="Times New Roman" w:hAnsi="Times New Roman" w:cs="Times New Roman"/>
                <w:b w:val="0"/>
                <w:bCs w:val="0"/>
                <w:smallCaps w:val="0"/>
                <w:noProof/>
                <w:webHidden/>
                <w:sz w:val="24"/>
                <w:szCs w:val="24"/>
              </w:rPr>
              <w:t>32</w:t>
            </w:r>
            <w:r w:rsidR="00A761E4" w:rsidRPr="00A761E4">
              <w:rPr>
                <w:rFonts w:ascii="Times New Roman" w:hAnsi="Times New Roman" w:cs="Times New Roman"/>
                <w:b w:val="0"/>
                <w:bCs w:val="0"/>
                <w:smallCaps w:val="0"/>
                <w:noProof/>
                <w:webHidden/>
                <w:sz w:val="24"/>
                <w:szCs w:val="24"/>
              </w:rPr>
              <w:fldChar w:fldCharType="end"/>
            </w:r>
          </w:hyperlink>
        </w:p>
        <w:p w14:paraId="34FA0033" w14:textId="73DFFCFF" w:rsidR="00A761E4" w:rsidRPr="00A761E4" w:rsidRDefault="00C3094E">
          <w:pPr>
            <w:pStyle w:val="Verzeichnis1"/>
            <w:tabs>
              <w:tab w:val="right" w:leader="dot" w:pos="7637"/>
            </w:tabs>
            <w:rPr>
              <w:rFonts w:ascii="Times New Roman" w:eastAsiaTheme="minorEastAsia" w:hAnsi="Times New Roman" w:cs="Times New Roman"/>
              <w:b w:val="0"/>
              <w:bCs w:val="0"/>
              <w:caps w:val="0"/>
              <w:noProof/>
              <w:sz w:val="24"/>
              <w:szCs w:val="24"/>
              <w:u w:val="none"/>
            </w:rPr>
          </w:pPr>
          <w:hyperlink w:anchor="_Toc66148973" w:history="1">
            <w:r w:rsidR="00A761E4" w:rsidRPr="00A761E4">
              <w:rPr>
                <w:rStyle w:val="Hyperlink"/>
                <w:rFonts w:ascii="Times New Roman" w:hAnsi="Times New Roman" w:cs="Times New Roman"/>
                <w:b w:val="0"/>
                <w:bCs w:val="0"/>
                <w:caps w:val="0"/>
                <w:noProof/>
                <w:sz w:val="24"/>
                <w:szCs w:val="24"/>
                <w:u w:val="none"/>
              </w:rPr>
              <w:t>7. Fazit</w:t>
            </w:r>
            <w:r w:rsidR="00A761E4" w:rsidRPr="00A761E4">
              <w:rPr>
                <w:rFonts w:ascii="Times New Roman" w:hAnsi="Times New Roman" w:cs="Times New Roman"/>
                <w:b w:val="0"/>
                <w:bCs w:val="0"/>
                <w:caps w:val="0"/>
                <w:noProof/>
                <w:webHidden/>
                <w:sz w:val="24"/>
                <w:szCs w:val="24"/>
                <w:u w:val="none"/>
              </w:rPr>
              <w:tab/>
            </w:r>
            <w:r w:rsidR="00A761E4" w:rsidRPr="00A761E4">
              <w:rPr>
                <w:rFonts w:ascii="Times New Roman" w:hAnsi="Times New Roman" w:cs="Times New Roman"/>
                <w:b w:val="0"/>
                <w:bCs w:val="0"/>
                <w:caps w:val="0"/>
                <w:noProof/>
                <w:webHidden/>
                <w:sz w:val="24"/>
                <w:szCs w:val="24"/>
                <w:u w:val="none"/>
              </w:rPr>
              <w:fldChar w:fldCharType="begin"/>
            </w:r>
            <w:r w:rsidR="00A761E4" w:rsidRPr="00A761E4">
              <w:rPr>
                <w:rFonts w:ascii="Times New Roman" w:hAnsi="Times New Roman" w:cs="Times New Roman"/>
                <w:b w:val="0"/>
                <w:bCs w:val="0"/>
                <w:caps w:val="0"/>
                <w:noProof/>
                <w:webHidden/>
                <w:sz w:val="24"/>
                <w:szCs w:val="24"/>
                <w:u w:val="none"/>
              </w:rPr>
              <w:instrText xml:space="preserve"> PAGEREF _Toc66148973 \h </w:instrText>
            </w:r>
            <w:r w:rsidR="00A761E4" w:rsidRPr="00A761E4">
              <w:rPr>
                <w:rFonts w:ascii="Times New Roman" w:hAnsi="Times New Roman" w:cs="Times New Roman"/>
                <w:b w:val="0"/>
                <w:bCs w:val="0"/>
                <w:caps w:val="0"/>
                <w:noProof/>
                <w:webHidden/>
                <w:sz w:val="24"/>
                <w:szCs w:val="24"/>
                <w:u w:val="none"/>
              </w:rPr>
            </w:r>
            <w:r w:rsidR="00A761E4" w:rsidRPr="00A761E4">
              <w:rPr>
                <w:rFonts w:ascii="Times New Roman" w:hAnsi="Times New Roman" w:cs="Times New Roman"/>
                <w:b w:val="0"/>
                <w:bCs w:val="0"/>
                <w:caps w:val="0"/>
                <w:noProof/>
                <w:webHidden/>
                <w:sz w:val="24"/>
                <w:szCs w:val="24"/>
                <w:u w:val="none"/>
              </w:rPr>
              <w:fldChar w:fldCharType="separate"/>
            </w:r>
            <w:r w:rsidR="008B04D3">
              <w:rPr>
                <w:rFonts w:ascii="Times New Roman" w:hAnsi="Times New Roman" w:cs="Times New Roman"/>
                <w:b w:val="0"/>
                <w:bCs w:val="0"/>
                <w:caps w:val="0"/>
                <w:noProof/>
                <w:webHidden/>
                <w:sz w:val="24"/>
                <w:szCs w:val="24"/>
                <w:u w:val="none"/>
              </w:rPr>
              <w:t>35</w:t>
            </w:r>
            <w:r w:rsidR="00A761E4" w:rsidRPr="00A761E4">
              <w:rPr>
                <w:rFonts w:ascii="Times New Roman" w:hAnsi="Times New Roman" w:cs="Times New Roman"/>
                <w:b w:val="0"/>
                <w:bCs w:val="0"/>
                <w:caps w:val="0"/>
                <w:noProof/>
                <w:webHidden/>
                <w:sz w:val="24"/>
                <w:szCs w:val="24"/>
                <w:u w:val="none"/>
              </w:rPr>
              <w:fldChar w:fldCharType="end"/>
            </w:r>
          </w:hyperlink>
        </w:p>
        <w:p w14:paraId="75E672C0" w14:textId="794C5212" w:rsidR="00A761E4" w:rsidRPr="00A761E4" w:rsidRDefault="00C3094E">
          <w:pPr>
            <w:pStyle w:val="Verzeichnis1"/>
            <w:tabs>
              <w:tab w:val="right" w:leader="dot" w:pos="7637"/>
            </w:tabs>
            <w:rPr>
              <w:rFonts w:ascii="Times New Roman" w:eastAsiaTheme="minorEastAsia" w:hAnsi="Times New Roman" w:cs="Times New Roman"/>
              <w:b w:val="0"/>
              <w:bCs w:val="0"/>
              <w:caps w:val="0"/>
              <w:noProof/>
              <w:sz w:val="24"/>
              <w:szCs w:val="24"/>
              <w:u w:val="none"/>
            </w:rPr>
          </w:pPr>
          <w:hyperlink w:anchor="_Toc66148974" w:history="1">
            <w:r w:rsidR="00A761E4" w:rsidRPr="00A761E4">
              <w:rPr>
                <w:rStyle w:val="Hyperlink"/>
                <w:rFonts w:ascii="Times New Roman" w:hAnsi="Times New Roman" w:cs="Times New Roman"/>
                <w:b w:val="0"/>
                <w:bCs w:val="0"/>
                <w:caps w:val="0"/>
                <w:noProof/>
                <w:sz w:val="24"/>
                <w:szCs w:val="24"/>
                <w:u w:val="none"/>
              </w:rPr>
              <w:t>Literaturverzeichnis</w:t>
            </w:r>
            <w:r w:rsidR="00A761E4" w:rsidRPr="00A761E4">
              <w:rPr>
                <w:rFonts w:ascii="Times New Roman" w:hAnsi="Times New Roman" w:cs="Times New Roman"/>
                <w:b w:val="0"/>
                <w:bCs w:val="0"/>
                <w:caps w:val="0"/>
                <w:noProof/>
                <w:webHidden/>
                <w:sz w:val="24"/>
                <w:szCs w:val="24"/>
                <w:u w:val="none"/>
              </w:rPr>
              <w:tab/>
            </w:r>
            <w:r w:rsidR="00A761E4" w:rsidRPr="00A761E4">
              <w:rPr>
                <w:rFonts w:ascii="Times New Roman" w:hAnsi="Times New Roman" w:cs="Times New Roman"/>
                <w:b w:val="0"/>
                <w:bCs w:val="0"/>
                <w:caps w:val="0"/>
                <w:noProof/>
                <w:webHidden/>
                <w:sz w:val="24"/>
                <w:szCs w:val="24"/>
                <w:u w:val="none"/>
              </w:rPr>
              <w:fldChar w:fldCharType="begin"/>
            </w:r>
            <w:r w:rsidR="00A761E4" w:rsidRPr="00A761E4">
              <w:rPr>
                <w:rFonts w:ascii="Times New Roman" w:hAnsi="Times New Roman" w:cs="Times New Roman"/>
                <w:b w:val="0"/>
                <w:bCs w:val="0"/>
                <w:caps w:val="0"/>
                <w:noProof/>
                <w:webHidden/>
                <w:sz w:val="24"/>
                <w:szCs w:val="24"/>
                <w:u w:val="none"/>
              </w:rPr>
              <w:instrText xml:space="preserve"> PAGEREF _Toc66148974 \h </w:instrText>
            </w:r>
            <w:r w:rsidR="00A761E4" w:rsidRPr="00A761E4">
              <w:rPr>
                <w:rFonts w:ascii="Times New Roman" w:hAnsi="Times New Roman" w:cs="Times New Roman"/>
                <w:b w:val="0"/>
                <w:bCs w:val="0"/>
                <w:caps w:val="0"/>
                <w:noProof/>
                <w:webHidden/>
                <w:sz w:val="24"/>
                <w:szCs w:val="24"/>
                <w:u w:val="none"/>
              </w:rPr>
            </w:r>
            <w:r w:rsidR="00A761E4" w:rsidRPr="00A761E4">
              <w:rPr>
                <w:rFonts w:ascii="Times New Roman" w:hAnsi="Times New Roman" w:cs="Times New Roman"/>
                <w:b w:val="0"/>
                <w:bCs w:val="0"/>
                <w:caps w:val="0"/>
                <w:noProof/>
                <w:webHidden/>
                <w:sz w:val="24"/>
                <w:szCs w:val="24"/>
                <w:u w:val="none"/>
              </w:rPr>
              <w:fldChar w:fldCharType="separate"/>
            </w:r>
            <w:r w:rsidR="008B04D3">
              <w:rPr>
                <w:rFonts w:ascii="Times New Roman" w:hAnsi="Times New Roman" w:cs="Times New Roman"/>
                <w:b w:val="0"/>
                <w:bCs w:val="0"/>
                <w:caps w:val="0"/>
                <w:noProof/>
                <w:webHidden/>
                <w:sz w:val="24"/>
                <w:szCs w:val="24"/>
                <w:u w:val="none"/>
              </w:rPr>
              <w:t>39</w:t>
            </w:r>
            <w:r w:rsidR="00A761E4" w:rsidRPr="00A761E4">
              <w:rPr>
                <w:rFonts w:ascii="Times New Roman" w:hAnsi="Times New Roman" w:cs="Times New Roman"/>
                <w:b w:val="0"/>
                <w:bCs w:val="0"/>
                <w:caps w:val="0"/>
                <w:noProof/>
                <w:webHidden/>
                <w:sz w:val="24"/>
                <w:szCs w:val="24"/>
                <w:u w:val="none"/>
              </w:rPr>
              <w:fldChar w:fldCharType="end"/>
            </w:r>
          </w:hyperlink>
        </w:p>
        <w:p w14:paraId="24CD21DE" w14:textId="7254424D" w:rsidR="00A761E4" w:rsidRPr="00A761E4" w:rsidRDefault="00C3094E">
          <w:pPr>
            <w:pStyle w:val="Verzeichnis1"/>
            <w:tabs>
              <w:tab w:val="right" w:leader="dot" w:pos="7637"/>
            </w:tabs>
            <w:rPr>
              <w:rFonts w:ascii="Times New Roman" w:eastAsiaTheme="minorEastAsia" w:hAnsi="Times New Roman" w:cs="Times New Roman"/>
              <w:b w:val="0"/>
              <w:bCs w:val="0"/>
              <w:caps w:val="0"/>
              <w:noProof/>
              <w:sz w:val="24"/>
              <w:szCs w:val="24"/>
              <w:u w:val="none"/>
            </w:rPr>
          </w:pPr>
          <w:hyperlink w:anchor="_Toc66148975" w:history="1">
            <w:r w:rsidR="00A761E4" w:rsidRPr="00A761E4">
              <w:rPr>
                <w:rStyle w:val="Hyperlink"/>
                <w:rFonts w:ascii="Times New Roman" w:hAnsi="Times New Roman" w:cs="Times New Roman"/>
                <w:b w:val="0"/>
                <w:bCs w:val="0"/>
                <w:caps w:val="0"/>
                <w:noProof/>
                <w:sz w:val="24"/>
                <w:szCs w:val="24"/>
                <w:u w:val="none"/>
              </w:rPr>
              <w:t>Eidesstaatliche Erklärung</w:t>
            </w:r>
            <w:r w:rsidR="00A761E4" w:rsidRPr="00A761E4">
              <w:rPr>
                <w:rFonts w:ascii="Times New Roman" w:hAnsi="Times New Roman" w:cs="Times New Roman"/>
                <w:b w:val="0"/>
                <w:bCs w:val="0"/>
                <w:caps w:val="0"/>
                <w:noProof/>
                <w:webHidden/>
                <w:sz w:val="24"/>
                <w:szCs w:val="24"/>
                <w:u w:val="none"/>
              </w:rPr>
              <w:tab/>
            </w:r>
            <w:r w:rsidR="00A761E4" w:rsidRPr="00A761E4">
              <w:rPr>
                <w:rFonts w:ascii="Times New Roman" w:hAnsi="Times New Roman" w:cs="Times New Roman"/>
                <w:b w:val="0"/>
                <w:bCs w:val="0"/>
                <w:caps w:val="0"/>
                <w:noProof/>
                <w:webHidden/>
                <w:sz w:val="24"/>
                <w:szCs w:val="24"/>
                <w:u w:val="none"/>
              </w:rPr>
              <w:fldChar w:fldCharType="begin"/>
            </w:r>
            <w:r w:rsidR="00A761E4" w:rsidRPr="00A761E4">
              <w:rPr>
                <w:rFonts w:ascii="Times New Roman" w:hAnsi="Times New Roman" w:cs="Times New Roman"/>
                <w:b w:val="0"/>
                <w:bCs w:val="0"/>
                <w:caps w:val="0"/>
                <w:noProof/>
                <w:webHidden/>
                <w:sz w:val="24"/>
                <w:szCs w:val="24"/>
                <w:u w:val="none"/>
              </w:rPr>
              <w:instrText xml:space="preserve"> PAGEREF _Toc66148975 \h </w:instrText>
            </w:r>
            <w:r w:rsidR="00A761E4" w:rsidRPr="00A761E4">
              <w:rPr>
                <w:rFonts w:ascii="Times New Roman" w:hAnsi="Times New Roman" w:cs="Times New Roman"/>
                <w:b w:val="0"/>
                <w:bCs w:val="0"/>
                <w:caps w:val="0"/>
                <w:noProof/>
                <w:webHidden/>
                <w:sz w:val="24"/>
                <w:szCs w:val="24"/>
                <w:u w:val="none"/>
              </w:rPr>
            </w:r>
            <w:r w:rsidR="00A761E4" w:rsidRPr="00A761E4">
              <w:rPr>
                <w:rFonts w:ascii="Times New Roman" w:hAnsi="Times New Roman" w:cs="Times New Roman"/>
                <w:b w:val="0"/>
                <w:bCs w:val="0"/>
                <w:caps w:val="0"/>
                <w:noProof/>
                <w:webHidden/>
                <w:sz w:val="24"/>
                <w:szCs w:val="24"/>
                <w:u w:val="none"/>
              </w:rPr>
              <w:fldChar w:fldCharType="separate"/>
            </w:r>
            <w:r w:rsidR="008B04D3">
              <w:rPr>
                <w:rFonts w:ascii="Times New Roman" w:hAnsi="Times New Roman" w:cs="Times New Roman"/>
                <w:b w:val="0"/>
                <w:bCs w:val="0"/>
                <w:caps w:val="0"/>
                <w:noProof/>
                <w:webHidden/>
                <w:sz w:val="24"/>
                <w:szCs w:val="24"/>
                <w:u w:val="none"/>
              </w:rPr>
              <w:t>45</w:t>
            </w:r>
            <w:r w:rsidR="00A761E4" w:rsidRPr="00A761E4">
              <w:rPr>
                <w:rFonts w:ascii="Times New Roman" w:hAnsi="Times New Roman" w:cs="Times New Roman"/>
                <w:b w:val="0"/>
                <w:bCs w:val="0"/>
                <w:caps w:val="0"/>
                <w:noProof/>
                <w:webHidden/>
                <w:sz w:val="24"/>
                <w:szCs w:val="24"/>
                <w:u w:val="none"/>
              </w:rPr>
              <w:fldChar w:fldCharType="end"/>
            </w:r>
          </w:hyperlink>
        </w:p>
        <w:p w14:paraId="6C18DDF6" w14:textId="462093E9" w:rsidR="00CB0DF5" w:rsidRPr="0060504B" w:rsidRDefault="00CB0DF5" w:rsidP="00A761E4">
          <w:pPr>
            <w:spacing w:line="360" w:lineRule="auto"/>
          </w:pPr>
          <w:r w:rsidRPr="00A761E4">
            <w:rPr>
              <w:noProof/>
            </w:rPr>
            <w:fldChar w:fldCharType="end"/>
          </w:r>
        </w:p>
      </w:sdtContent>
    </w:sdt>
    <w:p w14:paraId="6E05FA6D" w14:textId="6E3C11F7" w:rsidR="007A4D3F" w:rsidRDefault="007A4D3F" w:rsidP="0060504B">
      <w:pPr>
        <w:spacing w:line="360" w:lineRule="auto"/>
        <w:jc w:val="center"/>
      </w:pPr>
    </w:p>
    <w:p w14:paraId="4D54D408" w14:textId="77777777" w:rsidR="0060504B" w:rsidRDefault="0060504B">
      <w:pPr>
        <w:rPr>
          <w:b/>
          <w:bCs/>
        </w:rPr>
      </w:pPr>
      <w:r>
        <w:br w:type="page"/>
      </w:r>
    </w:p>
    <w:p w14:paraId="3F298FEF" w14:textId="5BD5D3FC" w:rsidR="00F96A2F" w:rsidRPr="00F96A2F" w:rsidRDefault="00F96A2F" w:rsidP="00A761E4">
      <w:pPr>
        <w:pStyle w:val="berschrift1"/>
        <w:spacing w:line="360" w:lineRule="auto"/>
        <w:ind w:left="0" w:firstLine="0"/>
      </w:pPr>
      <w:bookmarkStart w:id="0" w:name="_Toc66148955"/>
      <w:r w:rsidRPr="00F96A2F">
        <w:t>Abbildungsverzeichnis</w:t>
      </w:r>
      <w:bookmarkEnd w:id="0"/>
    </w:p>
    <w:p w14:paraId="41A94005" w14:textId="77777777" w:rsidR="00F96A2F" w:rsidRPr="00F96A2F" w:rsidRDefault="00F96A2F" w:rsidP="00A761E4">
      <w:pPr>
        <w:spacing w:line="360" w:lineRule="auto"/>
      </w:pPr>
    </w:p>
    <w:p w14:paraId="21830B27" w14:textId="0DEFAF6D" w:rsidR="00F96A2F" w:rsidRDefault="00F96A2F" w:rsidP="00A761E4">
      <w:pPr>
        <w:pStyle w:val="Abbildungsverzeichnis"/>
        <w:tabs>
          <w:tab w:val="right" w:leader="dot" w:pos="7637"/>
        </w:tabs>
        <w:spacing w:line="360" w:lineRule="auto"/>
        <w:rPr>
          <w:rFonts w:asciiTheme="minorHAnsi" w:eastAsiaTheme="minorEastAsia" w:hAnsiTheme="minorHAnsi" w:cstheme="minorBidi"/>
          <w:noProof/>
        </w:rPr>
      </w:pPr>
      <w:r>
        <w:fldChar w:fldCharType="begin"/>
      </w:r>
      <w:r>
        <w:instrText xml:space="preserve"> TOC \h \z \c "Abbildung" </w:instrText>
      </w:r>
      <w:r>
        <w:fldChar w:fldCharType="separate"/>
      </w:r>
      <w:hyperlink w:anchor="_Toc66148031" w:history="1">
        <w:r w:rsidRPr="00113C9E">
          <w:rPr>
            <w:rStyle w:val="Hyperlink"/>
            <w:noProof/>
          </w:rPr>
          <w:t>Abbildung 1: Mitgliederentwicklung CDU /CSU</w:t>
        </w:r>
        <w:r>
          <w:rPr>
            <w:noProof/>
            <w:webHidden/>
          </w:rPr>
          <w:tab/>
        </w:r>
        <w:r>
          <w:rPr>
            <w:noProof/>
            <w:webHidden/>
          </w:rPr>
          <w:fldChar w:fldCharType="begin"/>
        </w:r>
        <w:r>
          <w:rPr>
            <w:noProof/>
            <w:webHidden/>
          </w:rPr>
          <w:instrText xml:space="preserve"> PAGEREF _Toc66148031 \h </w:instrText>
        </w:r>
        <w:r>
          <w:rPr>
            <w:noProof/>
            <w:webHidden/>
          </w:rPr>
        </w:r>
        <w:r>
          <w:rPr>
            <w:noProof/>
            <w:webHidden/>
          </w:rPr>
          <w:fldChar w:fldCharType="separate"/>
        </w:r>
        <w:r>
          <w:rPr>
            <w:noProof/>
            <w:webHidden/>
          </w:rPr>
          <w:t>18</w:t>
        </w:r>
        <w:r>
          <w:rPr>
            <w:noProof/>
            <w:webHidden/>
          </w:rPr>
          <w:fldChar w:fldCharType="end"/>
        </w:r>
      </w:hyperlink>
    </w:p>
    <w:p w14:paraId="3B4F8F11" w14:textId="1D3D44B3" w:rsidR="00F96A2F" w:rsidRDefault="00C3094E" w:rsidP="00A761E4">
      <w:pPr>
        <w:pStyle w:val="Abbildungsverzeichnis"/>
        <w:tabs>
          <w:tab w:val="right" w:leader="dot" w:pos="7637"/>
        </w:tabs>
        <w:spacing w:line="360" w:lineRule="auto"/>
        <w:rPr>
          <w:rFonts w:asciiTheme="minorHAnsi" w:eastAsiaTheme="minorEastAsia" w:hAnsiTheme="minorHAnsi" w:cstheme="minorBidi"/>
          <w:noProof/>
        </w:rPr>
      </w:pPr>
      <w:hyperlink w:anchor="_Toc66148032" w:history="1">
        <w:r w:rsidR="00F96A2F" w:rsidRPr="00113C9E">
          <w:rPr>
            <w:rStyle w:val="Hyperlink"/>
            <w:noProof/>
          </w:rPr>
          <w:t>Abbildung 2: Wahlergebnisse Union &amp; SPD bei Bundestagswahlen 2002-2017</w:t>
        </w:r>
        <w:r w:rsidR="00F96A2F">
          <w:rPr>
            <w:noProof/>
            <w:webHidden/>
          </w:rPr>
          <w:tab/>
        </w:r>
        <w:r w:rsidR="00F96A2F">
          <w:rPr>
            <w:noProof/>
            <w:webHidden/>
          </w:rPr>
          <w:fldChar w:fldCharType="begin"/>
        </w:r>
        <w:r w:rsidR="00F96A2F">
          <w:rPr>
            <w:noProof/>
            <w:webHidden/>
          </w:rPr>
          <w:instrText xml:space="preserve"> PAGEREF _Toc66148032 \h </w:instrText>
        </w:r>
        <w:r w:rsidR="00F96A2F">
          <w:rPr>
            <w:noProof/>
            <w:webHidden/>
          </w:rPr>
        </w:r>
        <w:r w:rsidR="00F96A2F">
          <w:rPr>
            <w:noProof/>
            <w:webHidden/>
          </w:rPr>
          <w:fldChar w:fldCharType="separate"/>
        </w:r>
        <w:r w:rsidR="00F96A2F">
          <w:rPr>
            <w:noProof/>
            <w:webHidden/>
          </w:rPr>
          <w:t>20</w:t>
        </w:r>
        <w:r w:rsidR="00F96A2F">
          <w:rPr>
            <w:noProof/>
            <w:webHidden/>
          </w:rPr>
          <w:fldChar w:fldCharType="end"/>
        </w:r>
      </w:hyperlink>
    </w:p>
    <w:p w14:paraId="763045FB" w14:textId="58767F5E" w:rsidR="00F96A2F" w:rsidRDefault="00C3094E" w:rsidP="00A761E4">
      <w:pPr>
        <w:pStyle w:val="Abbildungsverzeichnis"/>
        <w:tabs>
          <w:tab w:val="right" w:leader="dot" w:pos="7637"/>
        </w:tabs>
        <w:spacing w:line="360" w:lineRule="auto"/>
        <w:rPr>
          <w:rFonts w:asciiTheme="minorHAnsi" w:eastAsiaTheme="minorEastAsia" w:hAnsiTheme="minorHAnsi" w:cstheme="minorBidi"/>
          <w:noProof/>
        </w:rPr>
      </w:pPr>
      <w:hyperlink w:anchor="_Toc66148033" w:history="1">
        <w:r w:rsidR="00F96A2F" w:rsidRPr="00113C9E">
          <w:rPr>
            <w:rStyle w:val="Hyperlink"/>
            <w:noProof/>
          </w:rPr>
          <w:t>Abbildung 3: Kanzlerpräferenz: Merkel vs. Steinbrück</w:t>
        </w:r>
        <w:r w:rsidR="00F96A2F">
          <w:rPr>
            <w:noProof/>
            <w:webHidden/>
          </w:rPr>
          <w:tab/>
        </w:r>
        <w:r w:rsidR="00F96A2F">
          <w:rPr>
            <w:noProof/>
            <w:webHidden/>
          </w:rPr>
          <w:fldChar w:fldCharType="begin"/>
        </w:r>
        <w:r w:rsidR="00F96A2F">
          <w:rPr>
            <w:noProof/>
            <w:webHidden/>
          </w:rPr>
          <w:instrText xml:space="preserve"> PAGEREF _Toc66148033 \h </w:instrText>
        </w:r>
        <w:r w:rsidR="00F96A2F">
          <w:rPr>
            <w:noProof/>
            <w:webHidden/>
          </w:rPr>
        </w:r>
        <w:r w:rsidR="00F96A2F">
          <w:rPr>
            <w:noProof/>
            <w:webHidden/>
          </w:rPr>
          <w:fldChar w:fldCharType="separate"/>
        </w:r>
        <w:r w:rsidR="00F96A2F">
          <w:rPr>
            <w:noProof/>
            <w:webHidden/>
          </w:rPr>
          <w:t>25</w:t>
        </w:r>
        <w:r w:rsidR="00F96A2F">
          <w:rPr>
            <w:noProof/>
            <w:webHidden/>
          </w:rPr>
          <w:fldChar w:fldCharType="end"/>
        </w:r>
      </w:hyperlink>
    </w:p>
    <w:p w14:paraId="34F9A0FA" w14:textId="0DEA350B" w:rsidR="00F96A2F" w:rsidRDefault="00C3094E" w:rsidP="00A761E4">
      <w:pPr>
        <w:pStyle w:val="Abbildungsverzeichnis"/>
        <w:tabs>
          <w:tab w:val="right" w:leader="dot" w:pos="7637"/>
        </w:tabs>
        <w:spacing w:line="360" w:lineRule="auto"/>
        <w:rPr>
          <w:rFonts w:asciiTheme="minorHAnsi" w:eastAsiaTheme="minorEastAsia" w:hAnsiTheme="minorHAnsi" w:cstheme="minorBidi"/>
          <w:noProof/>
        </w:rPr>
      </w:pPr>
      <w:hyperlink w:anchor="_Toc66148034" w:history="1">
        <w:r w:rsidR="00F96A2F" w:rsidRPr="00113C9E">
          <w:rPr>
            <w:rStyle w:val="Hyperlink"/>
            <w:noProof/>
          </w:rPr>
          <w:t>Abbildung 4: Wahlergebnisse bei nationalen Wahlen</w:t>
        </w:r>
        <w:r w:rsidR="00F96A2F">
          <w:rPr>
            <w:noProof/>
            <w:webHidden/>
          </w:rPr>
          <w:tab/>
        </w:r>
        <w:r w:rsidR="00F96A2F">
          <w:rPr>
            <w:noProof/>
            <w:webHidden/>
          </w:rPr>
          <w:fldChar w:fldCharType="begin"/>
        </w:r>
        <w:r w:rsidR="00F96A2F">
          <w:rPr>
            <w:noProof/>
            <w:webHidden/>
          </w:rPr>
          <w:instrText xml:space="preserve"> PAGEREF _Toc66148034 \h </w:instrText>
        </w:r>
        <w:r w:rsidR="00F96A2F">
          <w:rPr>
            <w:noProof/>
            <w:webHidden/>
          </w:rPr>
        </w:r>
        <w:r w:rsidR="00F96A2F">
          <w:rPr>
            <w:noProof/>
            <w:webHidden/>
          </w:rPr>
          <w:fldChar w:fldCharType="separate"/>
        </w:r>
        <w:r w:rsidR="00F96A2F">
          <w:rPr>
            <w:noProof/>
            <w:webHidden/>
          </w:rPr>
          <w:t>29</w:t>
        </w:r>
        <w:r w:rsidR="00F96A2F">
          <w:rPr>
            <w:noProof/>
            <w:webHidden/>
          </w:rPr>
          <w:fldChar w:fldCharType="end"/>
        </w:r>
      </w:hyperlink>
    </w:p>
    <w:p w14:paraId="67A154C9" w14:textId="2961FFFB" w:rsidR="00F96A2F" w:rsidRDefault="00C3094E" w:rsidP="00A761E4">
      <w:pPr>
        <w:pStyle w:val="Abbildungsverzeichnis"/>
        <w:tabs>
          <w:tab w:val="right" w:leader="dot" w:pos="7637"/>
        </w:tabs>
        <w:spacing w:line="360" w:lineRule="auto"/>
        <w:rPr>
          <w:rFonts w:asciiTheme="minorHAnsi" w:eastAsiaTheme="minorEastAsia" w:hAnsiTheme="minorHAnsi" w:cstheme="minorBidi"/>
          <w:noProof/>
        </w:rPr>
      </w:pPr>
      <w:hyperlink w:anchor="_Toc66148035" w:history="1">
        <w:r w:rsidR="00F96A2F" w:rsidRPr="00113C9E">
          <w:rPr>
            <w:rStyle w:val="Hyperlink"/>
            <w:noProof/>
          </w:rPr>
          <w:t>Abbildung 5: Mitgliederentwicklung LR/ EN Marche</w:t>
        </w:r>
        <w:r w:rsidR="00F96A2F">
          <w:rPr>
            <w:noProof/>
            <w:webHidden/>
          </w:rPr>
          <w:tab/>
        </w:r>
        <w:r w:rsidR="00F96A2F">
          <w:rPr>
            <w:noProof/>
            <w:webHidden/>
          </w:rPr>
          <w:fldChar w:fldCharType="begin"/>
        </w:r>
        <w:r w:rsidR="00F96A2F">
          <w:rPr>
            <w:noProof/>
            <w:webHidden/>
          </w:rPr>
          <w:instrText xml:space="preserve"> PAGEREF _Toc66148035 \h </w:instrText>
        </w:r>
        <w:r w:rsidR="00F96A2F">
          <w:rPr>
            <w:noProof/>
            <w:webHidden/>
          </w:rPr>
        </w:r>
        <w:r w:rsidR="00F96A2F">
          <w:rPr>
            <w:noProof/>
            <w:webHidden/>
          </w:rPr>
          <w:fldChar w:fldCharType="separate"/>
        </w:r>
        <w:r w:rsidR="00F96A2F">
          <w:rPr>
            <w:noProof/>
            <w:webHidden/>
          </w:rPr>
          <w:t>32</w:t>
        </w:r>
        <w:r w:rsidR="00F96A2F">
          <w:rPr>
            <w:noProof/>
            <w:webHidden/>
          </w:rPr>
          <w:fldChar w:fldCharType="end"/>
        </w:r>
      </w:hyperlink>
    </w:p>
    <w:p w14:paraId="53AEDC9A" w14:textId="333E852D" w:rsidR="00747323" w:rsidRDefault="00F96A2F" w:rsidP="00A761E4">
      <w:pPr>
        <w:spacing w:line="360" w:lineRule="auto"/>
        <w:rPr>
          <w:b/>
          <w:bCs/>
        </w:rPr>
      </w:pPr>
      <w:r>
        <w:fldChar w:fldCharType="end"/>
      </w:r>
      <w:r w:rsidR="00747323">
        <w:br w:type="page"/>
      </w:r>
    </w:p>
    <w:p w14:paraId="74B11CDE" w14:textId="4552BA9A" w:rsidR="006370DB" w:rsidRPr="008B197C" w:rsidRDefault="006370DB" w:rsidP="0060504B">
      <w:pPr>
        <w:pStyle w:val="berschrift1"/>
        <w:numPr>
          <w:ilvl w:val="0"/>
          <w:numId w:val="4"/>
        </w:numPr>
        <w:spacing w:line="360" w:lineRule="auto"/>
        <w:ind w:left="426" w:hanging="426"/>
      </w:pPr>
      <w:bookmarkStart w:id="1" w:name="_Toc66148956"/>
      <w:r w:rsidRPr="0060504B">
        <w:rPr>
          <w:lang w:val="de-DE"/>
        </w:rPr>
        <w:t>Einleitung</w:t>
      </w:r>
      <w:bookmarkEnd w:id="1"/>
    </w:p>
    <w:p w14:paraId="667AA89B" w14:textId="77777777" w:rsidR="0060504B" w:rsidRDefault="0060504B" w:rsidP="0060504B">
      <w:pPr>
        <w:spacing w:line="360" w:lineRule="auto"/>
        <w:jc w:val="both"/>
      </w:pPr>
    </w:p>
    <w:p w14:paraId="1E7025B4" w14:textId="4E4295A2" w:rsidR="006370DB" w:rsidRDefault="006370DB" w:rsidP="0060504B">
      <w:pPr>
        <w:spacing w:line="360" w:lineRule="auto"/>
        <w:jc w:val="both"/>
      </w:pPr>
      <w:r>
        <w:t xml:space="preserve">Diese Arbeit befasst sich mit der Frage, ob die </w:t>
      </w:r>
      <w:r w:rsidR="00C131DD">
        <w:t>CDU</w:t>
      </w:r>
      <w:r>
        <w:t xml:space="preserve"> im Jahr 2021 ein Alleinstellungsmerkmal als Volkspartei im Parteiensystem der Bundesrepublik Deutschland ha</w:t>
      </w:r>
      <w:r w:rsidR="00C131DD">
        <w:t>t</w:t>
      </w:r>
      <w:r>
        <w:t xml:space="preserve">, oder die derzeitige Stärke in Umfragen nur eine vorübergehende Erscheinung ist. </w:t>
      </w:r>
    </w:p>
    <w:p w14:paraId="2C865081" w14:textId="63952302" w:rsidR="00867683" w:rsidRDefault="006370DB" w:rsidP="0060504B">
      <w:pPr>
        <w:spacing w:line="360" w:lineRule="auto"/>
        <w:jc w:val="both"/>
      </w:pPr>
      <w:r>
        <w:t xml:space="preserve">Seit der Bundestagswahl 2005 gab es unter Angela Merkel drei Große Koalitionen und eine schwarz-gelbe Koalition. In dieser Zeit musste vor allem die SPD einen kontinuierlichen Rückgang an Stimmengewinnen bei landes- und bundesweiten Wahlen verzeichnen. So lagen die „Großen“ Union und SPD bei der Bundestagswahl 2005 mit 35,2 bzw. 34,2 Prozent fast gleichauf, sie können über zwei Drittel der Stimmen auf sich vereinigen. Im Jahr 2017 errang die Union 32,9 Prozent, die SPD 20,5 Prozent der Stimmen. Beide Parteien können gemeinsam nur noch etwas über die Hälfte der Stimmen auf sich vereinigen. </w:t>
      </w:r>
      <w:r w:rsidR="00605A0E">
        <w:t xml:space="preserve">Doch auch die Unionsparteien haben bei vergangen Wahlen deutlich federn lassen, so wurden verschiedene Landtagswahlen verloren, das Erstarken der AfD machte Regierungsbildungen in Ostdeutschland zusehends schwer. </w:t>
      </w:r>
      <w:r w:rsidR="00867683">
        <w:t xml:space="preserve">Auch der Mitgliederbestand der Großparteien hat sich im Vergleich zu den 1980er Jahren halbiert. Es wird eine allgemeine Lockerung von Parteibindungen konstatiert, die </w:t>
      </w:r>
      <w:r w:rsidR="00C131DD">
        <w:t xml:space="preserve">insbesondere </w:t>
      </w:r>
      <w:r w:rsidR="00867683">
        <w:t>„ehemalige“ Großparteien</w:t>
      </w:r>
      <w:r w:rsidR="00C131DD">
        <w:t xml:space="preserve"> </w:t>
      </w:r>
      <w:r w:rsidR="002E3558">
        <w:t>be</w:t>
      </w:r>
      <w:r w:rsidR="00867683">
        <w:t xml:space="preserve">trifft. </w:t>
      </w:r>
    </w:p>
    <w:p w14:paraId="4F6323C9" w14:textId="191E8F2B" w:rsidR="00605A0E" w:rsidRDefault="00867683" w:rsidP="0060504B">
      <w:pPr>
        <w:spacing w:line="360" w:lineRule="auto"/>
        <w:jc w:val="both"/>
      </w:pPr>
      <w:r>
        <w:t xml:space="preserve">Die </w:t>
      </w:r>
      <w:r w:rsidR="00605A0E">
        <w:t xml:space="preserve">Zukunftsperspektive für Großparteien ist eine in der Politikwissenschaft viel diskutierte Frage. In dieser Arbeit </w:t>
      </w:r>
      <w:r>
        <w:t xml:space="preserve">werden die Unionsparteien in ihrer Geschichte, Struktur und </w:t>
      </w:r>
      <w:r w:rsidR="002E3558">
        <w:t xml:space="preserve">ihrem </w:t>
      </w:r>
      <w:r>
        <w:t xml:space="preserve">Selbstverständnis analysiert, um eine Hypothese für die Zukunft entwickeln zu können.  </w:t>
      </w:r>
      <w:r w:rsidR="00605A0E">
        <w:t xml:space="preserve"> </w:t>
      </w:r>
    </w:p>
    <w:p w14:paraId="2960B51B" w14:textId="48FEA9B9" w:rsidR="00605A0E" w:rsidRDefault="00605A0E" w:rsidP="0060504B">
      <w:pPr>
        <w:spacing w:line="360" w:lineRule="auto"/>
        <w:jc w:val="both"/>
      </w:pPr>
      <w:r>
        <w:t xml:space="preserve">Im ersten Abschnitt wird </w:t>
      </w:r>
      <w:r w:rsidR="00867683">
        <w:t xml:space="preserve">dazu </w:t>
      </w:r>
      <w:r>
        <w:t xml:space="preserve">in </w:t>
      </w:r>
      <w:r w:rsidR="00867683">
        <w:t>g</w:t>
      </w:r>
      <w:r>
        <w:t xml:space="preserve">rundsätzliche Konfliktlinien </w:t>
      </w:r>
      <w:r w:rsidR="00867683">
        <w:t xml:space="preserve">des </w:t>
      </w:r>
      <w:r>
        <w:t>deutschen Parteiensystem</w:t>
      </w:r>
      <w:r w:rsidR="00867683">
        <w:t>s</w:t>
      </w:r>
      <w:r>
        <w:t xml:space="preserve"> eingeführt. Als theoretische Grundlage dient hierzu die </w:t>
      </w:r>
      <w:proofErr w:type="spellStart"/>
      <w:r>
        <w:t>Cleavage</w:t>
      </w:r>
      <w:proofErr w:type="spellEnd"/>
      <w:r>
        <w:t xml:space="preserve">-Theorie. Sie wurde 1967 von den Soziologen Seymour Martin </w:t>
      </w:r>
      <w:proofErr w:type="spellStart"/>
      <w:r>
        <w:t>Lipset</w:t>
      </w:r>
      <w:proofErr w:type="spellEnd"/>
      <w:r>
        <w:t xml:space="preserve"> und Stein </w:t>
      </w:r>
      <w:proofErr w:type="spellStart"/>
      <w:r>
        <w:t>Rokkan</w:t>
      </w:r>
      <w:proofErr w:type="spellEnd"/>
      <w:r>
        <w:t xml:space="preserve"> entwickelt und versucht Entwicklungen in westlichen Parteiensystemen anhand von sich entwickelnden Konfliktlinien in Gesellschaften zu erklären. Auf ihr bauen zahlreiche Erklärungsmodelle zu den Veränderungen in Parteiensystemen auf. </w:t>
      </w:r>
    </w:p>
    <w:p w14:paraId="7E10938A" w14:textId="7CE9A90A" w:rsidR="00A808C8" w:rsidRPr="008B197C" w:rsidRDefault="00605A0E" w:rsidP="0060504B">
      <w:pPr>
        <w:spacing w:line="360" w:lineRule="auto"/>
        <w:jc w:val="both"/>
      </w:pPr>
      <w:r>
        <w:t xml:space="preserve">Im darauffolgenden </w:t>
      </w:r>
      <w:r w:rsidR="00C131DD">
        <w:t>Kapitel</w:t>
      </w:r>
      <w:r>
        <w:t xml:space="preserve"> wird der Begriff Volkspartei </w:t>
      </w:r>
      <w:r w:rsidR="00C131DD">
        <w:t>erläutert</w:t>
      </w:r>
      <w:r>
        <w:t xml:space="preserve"> und mit analytischen Kategorien versehen, bevor anschließend die CDU als sogenannte Volkspartei analysiert wird. Dabei wird zunächst auf die Gründungsgeschichte der CDU</w:t>
      </w:r>
      <w:r w:rsidR="00A808C8">
        <w:t xml:space="preserve"> eingegangen. Es folgt eine Analyse des Selbstverständnisses der CDU anhand </w:t>
      </w:r>
      <w:r w:rsidR="00867683">
        <w:t>der</w:t>
      </w:r>
      <w:r w:rsidR="00A808C8">
        <w:t xml:space="preserve"> </w:t>
      </w:r>
      <w:r w:rsidR="00867683">
        <w:t>inneren Struktur und öffentliche</w:t>
      </w:r>
      <w:r w:rsidR="00C131DD">
        <w:t>n</w:t>
      </w:r>
      <w:r w:rsidR="00A808C8">
        <w:t xml:space="preserve"> Darstellung. Hierdurch soll auch der bisherige Erfolg der Partei erklärt werden, welche die meisten Bundeskanzler stellte und über Jahrzehnte die Regierungsgeschäfte führt. </w:t>
      </w:r>
      <w:r w:rsidR="00867683">
        <w:t xml:space="preserve">Anschließend wird die Parteimitgliedschaft als </w:t>
      </w:r>
      <w:r w:rsidR="00C131DD">
        <w:t xml:space="preserve">soziologisches </w:t>
      </w:r>
      <w:r w:rsidR="00867683">
        <w:t xml:space="preserve">Phänomen </w:t>
      </w:r>
      <w:r w:rsidR="00C131DD">
        <w:t>analysiert</w:t>
      </w:r>
      <w:r w:rsidR="00867683">
        <w:t xml:space="preserve">. Hierbei wird zunächst eine Darstellung über die Forschung gegeben, bevor die </w:t>
      </w:r>
      <w:r w:rsidR="00867683" w:rsidRPr="008B197C">
        <w:t xml:space="preserve">Parteimitgliederentwicklung der Unionsparteien genauer betrachtet wird.   </w:t>
      </w:r>
    </w:p>
    <w:p w14:paraId="7CB683B5" w14:textId="1104F519" w:rsidR="008B197C" w:rsidRPr="008B197C" w:rsidRDefault="00A808C8" w:rsidP="0060504B">
      <w:pPr>
        <w:spacing w:line="360" w:lineRule="auto"/>
        <w:jc w:val="both"/>
      </w:pPr>
      <w:r w:rsidRPr="008B197C">
        <w:t xml:space="preserve">Im </w:t>
      </w:r>
      <w:r w:rsidR="00867683" w:rsidRPr="008B197C">
        <w:t xml:space="preserve">folgenden </w:t>
      </w:r>
      <w:r w:rsidRPr="008B197C">
        <w:t xml:space="preserve">Abschnitt werden </w:t>
      </w:r>
      <w:r w:rsidR="00C131DD">
        <w:t xml:space="preserve">die </w:t>
      </w:r>
      <w:r w:rsidRPr="008B197C">
        <w:t>Wahlergebnisse der Unionsparteien</w:t>
      </w:r>
      <w:r w:rsidR="00867683" w:rsidRPr="008B197C">
        <w:t xml:space="preserve"> der Bundestagswahlen zwischen</w:t>
      </w:r>
      <w:r w:rsidRPr="008B197C">
        <w:t xml:space="preserve"> den Jahren 200</w:t>
      </w:r>
      <w:r w:rsidR="00867683" w:rsidRPr="008B197C">
        <w:t>2</w:t>
      </w:r>
      <w:r w:rsidRPr="008B197C">
        <w:t>-20</w:t>
      </w:r>
      <w:r w:rsidR="00867683" w:rsidRPr="008B197C">
        <w:t>17</w:t>
      </w:r>
      <w:r w:rsidRPr="008B197C">
        <w:t xml:space="preserve"> </w:t>
      </w:r>
      <w:r w:rsidR="00C131DD">
        <w:t>analysiert</w:t>
      </w:r>
      <w:r w:rsidRPr="008B197C">
        <w:t xml:space="preserve">. </w:t>
      </w:r>
      <w:r w:rsidR="00C131DD">
        <w:t>Dabei</w:t>
      </w:r>
      <w:r w:rsidRPr="008B197C">
        <w:t xml:space="preserve"> wird auch die Mitgliederentwicklung als Indikator für d</w:t>
      </w:r>
      <w:r w:rsidR="00C131DD">
        <w:t xml:space="preserve">en Zustand </w:t>
      </w:r>
      <w:r w:rsidRPr="008B197C">
        <w:t>der Partei berücksichtigt</w:t>
      </w:r>
      <w:r w:rsidR="002E3558">
        <w:t>.</w:t>
      </w:r>
      <w:r w:rsidRPr="008B197C">
        <w:t xml:space="preserve"> Darüber hinaus wird beleuchtet, ob die Entwicklung der CDU der SPD ähnelt und diese nur verzögert eintritt. Zu</w:t>
      </w:r>
      <w:r w:rsidR="002E3558">
        <w:t>r</w:t>
      </w:r>
      <w:r w:rsidRPr="008B197C">
        <w:t xml:space="preserve"> grundsätzlichen theoretischen Erklärung von Wahlverhalten und Wählermobilität wird auf den </w:t>
      </w:r>
      <w:r w:rsidR="002E3558">
        <w:t>s</w:t>
      </w:r>
      <w:r w:rsidRPr="008B197C">
        <w:t xml:space="preserve">ozialpsychologischen Erklärungsansatz nach Ann </w:t>
      </w:r>
      <w:proofErr w:type="spellStart"/>
      <w:r w:rsidRPr="008B197C">
        <w:t>Abor</w:t>
      </w:r>
      <w:proofErr w:type="spellEnd"/>
      <w:r w:rsidRPr="008B197C">
        <w:t xml:space="preserve"> und den Rational Choice Ansatz </w:t>
      </w:r>
      <w:r w:rsidR="00C131DD">
        <w:t>Bezug genommen</w:t>
      </w:r>
      <w:r w:rsidRPr="008B197C">
        <w:t xml:space="preserve">. </w:t>
      </w:r>
      <w:r w:rsidR="00867683" w:rsidRPr="008B197C">
        <w:t xml:space="preserve">Unter diesem Aspekt wird die Bundestagswahl 2013 </w:t>
      </w:r>
      <w:r w:rsidR="008B197C" w:rsidRPr="008B197C">
        <w:t xml:space="preserve">und Angela Merkels Rolle </w:t>
      </w:r>
      <w:r w:rsidR="00867683" w:rsidRPr="008B197C">
        <w:t xml:space="preserve">hinsichtlich der Bedeutung von Kandidatenorientierung als </w:t>
      </w:r>
      <w:r w:rsidR="008B197C" w:rsidRPr="008B197C">
        <w:t>verstärkender Indikator für Wahlentscheidungen betrachtet. Anschließend</w:t>
      </w:r>
      <w:r w:rsidR="00867683" w:rsidRPr="008B197C">
        <w:t xml:space="preserve"> </w:t>
      </w:r>
      <w:r w:rsidRPr="008B197C">
        <w:t xml:space="preserve">folgt ein Blick über die Bundesrepublik hinaus zum Zustand anderer </w:t>
      </w:r>
      <w:r w:rsidR="002E3558">
        <w:t>c</w:t>
      </w:r>
      <w:r w:rsidRPr="008B197C">
        <w:t>hristdemokratische</w:t>
      </w:r>
      <w:r w:rsidR="002E3558">
        <w:t xml:space="preserve">r </w:t>
      </w:r>
      <w:r w:rsidRPr="008B197C">
        <w:t xml:space="preserve">Parteien in Europa. </w:t>
      </w:r>
      <w:r w:rsidR="00BC5FE0">
        <w:t>Es</w:t>
      </w:r>
      <w:r w:rsidRPr="008B197C">
        <w:t xml:space="preserve"> soll gezeigt werden, ob die CDU eine herausgehobene Stellung im europäischen Vergleich hat</w:t>
      </w:r>
      <w:r w:rsidR="001460C4" w:rsidRPr="008B197C">
        <w:t>.</w:t>
      </w:r>
      <w:r w:rsidR="008B197C" w:rsidRPr="008B197C">
        <w:t xml:space="preserve"> Hierzu wird auf die Entwicklung der französischen Konservativen (Les </w:t>
      </w:r>
      <w:proofErr w:type="spellStart"/>
      <w:r w:rsidR="008B197C" w:rsidRPr="008B197C">
        <w:t>Républicains</w:t>
      </w:r>
      <w:proofErr w:type="spellEnd"/>
      <w:r w:rsidR="008B197C" w:rsidRPr="008B197C">
        <w:t>) und die spanische Volkspartei (</w:t>
      </w:r>
      <w:proofErr w:type="spellStart"/>
      <w:r w:rsidR="008B197C" w:rsidRPr="008B197C">
        <w:t>Partido</w:t>
      </w:r>
      <w:proofErr w:type="spellEnd"/>
      <w:r w:rsidR="008B197C" w:rsidRPr="008B197C">
        <w:t xml:space="preserve"> </w:t>
      </w:r>
      <w:proofErr w:type="spellStart"/>
      <w:r w:rsidR="008B197C" w:rsidRPr="008B197C">
        <w:t>Popular</w:t>
      </w:r>
      <w:proofErr w:type="spellEnd"/>
      <w:r w:rsidR="008B197C" w:rsidRPr="008B197C">
        <w:t xml:space="preserve">) eingegangen. </w:t>
      </w:r>
      <w:r w:rsidR="000255DC">
        <w:t xml:space="preserve">Die Parteien werden ebenfalls hinsichtlich Mitgliederentwicklung und Wahlergebnisse analysiert. </w:t>
      </w:r>
      <w:r w:rsidR="008B197C" w:rsidRPr="008B197C">
        <w:t>Dabei werden im selben Zeitraum Veränderungen in den Parteiensystemen aufgearbeitet und mit Deutschland verglichen. Hierbei wird</w:t>
      </w:r>
      <w:r w:rsidR="001460C4" w:rsidRPr="008B197C">
        <w:t xml:space="preserve"> auch auf die Bedeutung politischer Bewegungen eingegangen, welche außerhalb etablierter Parteien stattfinden und dennoch die lange gewachsenen Parteiensysteme</w:t>
      </w:r>
      <w:r w:rsidR="003A2F5D">
        <w:t xml:space="preserve">, wie Emanuel </w:t>
      </w:r>
      <w:proofErr w:type="spellStart"/>
      <w:r w:rsidR="003A2F5D">
        <w:t>Macrons</w:t>
      </w:r>
      <w:proofErr w:type="spellEnd"/>
      <w:r w:rsidR="003A2F5D">
        <w:t xml:space="preserve"> „en Marche“ Bewegung,</w:t>
      </w:r>
      <w:r w:rsidR="001460C4" w:rsidRPr="008B197C">
        <w:t xml:space="preserve"> stark verändern</w:t>
      </w:r>
      <w:r w:rsidR="003A2F5D">
        <w:t xml:space="preserve"> können</w:t>
      </w:r>
      <w:r w:rsidR="008B197C" w:rsidRPr="008B197C">
        <w:rPr>
          <w:shd w:val="clear" w:color="auto" w:fill="FFFFFF"/>
        </w:rPr>
        <w:t xml:space="preserve">. </w:t>
      </w:r>
    </w:p>
    <w:p w14:paraId="5CF900F4" w14:textId="052F1689" w:rsidR="00A808C8" w:rsidRPr="008B197C" w:rsidRDefault="001460C4" w:rsidP="0060504B">
      <w:pPr>
        <w:spacing w:line="360" w:lineRule="auto"/>
        <w:jc w:val="both"/>
      </w:pPr>
      <w:r w:rsidRPr="008B197C">
        <w:t>Abschließend wird im Fazit dargestellt, warum die CDU fest im deutschen Parteiensystem verankert ist und eine heraus</w:t>
      </w:r>
      <w:r w:rsidR="002E3558">
        <w:t>ragende</w:t>
      </w:r>
      <w:r w:rsidRPr="008B197C">
        <w:t xml:space="preserve"> Stellung behalten könnte. Zudem wird eine Zukunfts</w:t>
      </w:r>
      <w:r w:rsidR="008B197C" w:rsidRPr="008B197C">
        <w:t>hypothese</w:t>
      </w:r>
      <w:r w:rsidRPr="008B197C">
        <w:t xml:space="preserve"> der Partei ausgegeben. </w:t>
      </w:r>
    </w:p>
    <w:p w14:paraId="57A6792A" w14:textId="77777777" w:rsidR="00605A0E" w:rsidRDefault="00605A0E" w:rsidP="0060504B">
      <w:pPr>
        <w:spacing w:line="360" w:lineRule="auto"/>
        <w:jc w:val="both"/>
      </w:pPr>
    </w:p>
    <w:p w14:paraId="4AC90905" w14:textId="1CF4CB25" w:rsidR="002C04A2" w:rsidRPr="003870A8" w:rsidRDefault="001460C4" w:rsidP="00A761E4">
      <w:pPr>
        <w:pStyle w:val="berschrift1"/>
        <w:ind w:left="0" w:firstLine="0"/>
        <w:rPr>
          <w:lang w:val="de-DE"/>
        </w:rPr>
      </w:pPr>
      <w:r w:rsidRPr="003870A8">
        <w:rPr>
          <w:lang w:val="de-DE"/>
        </w:rPr>
        <w:t xml:space="preserve"> </w:t>
      </w:r>
      <w:bookmarkStart w:id="2" w:name="_Toc66148957"/>
      <w:r w:rsidR="002C04A2" w:rsidRPr="003870A8">
        <w:rPr>
          <w:lang w:val="de-DE"/>
        </w:rPr>
        <w:t xml:space="preserve">2. </w:t>
      </w:r>
      <w:r w:rsidR="00D34FC8" w:rsidRPr="003870A8">
        <w:rPr>
          <w:lang w:val="de-DE"/>
        </w:rPr>
        <w:t>Theoretische Grundlagen</w:t>
      </w:r>
      <w:r w:rsidR="00576DAA" w:rsidRPr="003870A8">
        <w:rPr>
          <w:lang w:val="de-DE"/>
        </w:rPr>
        <w:t>: Konfliktlinien im deutschen Parteiensystem</w:t>
      </w:r>
      <w:bookmarkEnd w:id="2"/>
      <w:r w:rsidR="00576DAA" w:rsidRPr="003870A8">
        <w:rPr>
          <w:lang w:val="de-DE"/>
        </w:rPr>
        <w:t xml:space="preserve"> </w:t>
      </w:r>
    </w:p>
    <w:p w14:paraId="1D6BCFBF" w14:textId="77777777" w:rsidR="00516B46" w:rsidRDefault="00516B46" w:rsidP="0060504B">
      <w:pPr>
        <w:pStyle w:val="Listenabsatz"/>
        <w:spacing w:line="360" w:lineRule="auto"/>
      </w:pPr>
    </w:p>
    <w:p w14:paraId="4C0D9E70" w14:textId="533BA0F5" w:rsidR="00516B46" w:rsidRDefault="002C04A2" w:rsidP="0060504B">
      <w:pPr>
        <w:spacing w:line="360" w:lineRule="auto"/>
        <w:jc w:val="both"/>
      </w:pPr>
      <w:r>
        <w:t>Nach dem Zweiten Weltkrieg formierte sich das deutsche Parteiensystem neu. Den Parteien wurde in der neu gegründeten Bundesrepublik ein besonderer Status im politischen System</w:t>
      </w:r>
      <w:r w:rsidR="003A2F5D">
        <w:t xml:space="preserve"> </w:t>
      </w:r>
      <w:r>
        <w:t>als Mitwirkende der Willensbildung des Volkes</w:t>
      </w:r>
      <w:r w:rsidR="003A2F5D">
        <w:t xml:space="preserve"> eingeräumt</w:t>
      </w:r>
      <w:r w:rsidR="00DA7973">
        <w:t xml:space="preserve"> </w:t>
      </w:r>
      <w:r w:rsidR="00516B46">
        <w:t>(</w:t>
      </w:r>
      <w:r w:rsidR="00DA7973">
        <w:t>v</w:t>
      </w:r>
      <w:r w:rsidR="00516B46">
        <w:t>gl. GG. Art. 21)</w:t>
      </w:r>
      <w:r w:rsidR="00DA7973">
        <w:t>.</w:t>
      </w:r>
    </w:p>
    <w:p w14:paraId="4184168A" w14:textId="4FCD46CC" w:rsidR="002C04A2" w:rsidRDefault="00516B46" w:rsidP="0060504B">
      <w:pPr>
        <w:spacing w:line="360" w:lineRule="auto"/>
        <w:jc w:val="both"/>
      </w:pPr>
      <w:r>
        <w:t>Darunter werden zahlreiche Mitwirkungen der Parteien in verschiedenen Bereichen des öffentlichen Lebens festgelegt. Marschall bezeichnet diese Vorstellung des deutschen Parteiensystems als „weitreichend“ und de</w:t>
      </w:r>
      <w:r w:rsidR="003A2F5D">
        <w:t>r</w:t>
      </w:r>
      <w:r>
        <w:t xml:space="preserve"> verfassungsrechtliche Status der Parteien sei Ausdruck der Übernahme von Gerhard Leibholz Vorstellungen von Parteien als „Sprachrohre“ der Gesellschaft (</w:t>
      </w:r>
      <w:r w:rsidR="006D33D5">
        <w:t>v</w:t>
      </w:r>
      <w:r>
        <w:t>gl. Marschall 2018: 110f.). Den Parteien kommt demnach im politischen System Deutschlands eine heraus</w:t>
      </w:r>
      <w:r w:rsidR="003A2F5D">
        <w:t>ragende</w:t>
      </w:r>
      <w:r>
        <w:t xml:space="preserve"> Rolle zu. Ihre feste</w:t>
      </w:r>
      <w:r w:rsidR="003A2F5D">
        <w:t xml:space="preserve"> </w:t>
      </w:r>
      <w:r>
        <w:t xml:space="preserve">systemische Verankerung als Bindeglied zwischen Gesellschaft und Staat drückt sich </w:t>
      </w:r>
      <w:r w:rsidR="00A231C7">
        <w:t>neben den rechtlichen Grundlagen</w:t>
      </w:r>
      <w:r>
        <w:t xml:space="preserve"> auch durch die Teilfinanzierung aus dem Staatshaushalt</w:t>
      </w:r>
      <w:r w:rsidR="003A2F5D">
        <w:t xml:space="preserve"> aus</w:t>
      </w:r>
      <w:r>
        <w:t xml:space="preserve">, welche umstritten und immer wieder Teil </w:t>
      </w:r>
      <w:r w:rsidR="00A231C7">
        <w:t>der öffentlichen Diskussionen</w:t>
      </w:r>
      <w:r w:rsidR="003A2F5D">
        <w:t xml:space="preserve"> ist</w:t>
      </w:r>
      <w:r>
        <w:t>.</w:t>
      </w:r>
      <w:r w:rsidR="00A231C7">
        <w:rPr>
          <w:rStyle w:val="Funotenzeichen"/>
        </w:rPr>
        <w:footnoteReference w:id="1"/>
      </w:r>
      <w:r>
        <w:t xml:space="preserve"> </w:t>
      </w:r>
    </w:p>
    <w:p w14:paraId="03617C89" w14:textId="319AC659" w:rsidR="00D34FC8" w:rsidRDefault="00A231C7" w:rsidP="0060504B">
      <w:pPr>
        <w:spacing w:line="360" w:lineRule="auto"/>
        <w:jc w:val="both"/>
      </w:pPr>
      <w:r>
        <w:t>Während die SPD in der Zeit des Nationalsozialismus verboten war und sich in der BRD praktisch reaktivierte, wurde die CDU neu gegründet</w:t>
      </w:r>
      <w:r w:rsidR="003A2F5D">
        <w:t>.</w:t>
      </w:r>
      <w:r>
        <w:t xml:space="preserve"> </w:t>
      </w:r>
      <w:r w:rsidR="003A2F5D">
        <w:t>I</w:t>
      </w:r>
      <w:r>
        <w:t xml:space="preserve">n ihr ging die ehemalige katholische Zentrumspartei </w:t>
      </w:r>
      <w:r w:rsidR="00D34FC8">
        <w:t>auf und es bildete sich eine überkonfessionelle Partei, die sich als führende, bürgerliche Kraft etablierte (Marschall 2018:</w:t>
      </w:r>
      <w:r w:rsidR="00DA7973">
        <w:t xml:space="preserve"> </w:t>
      </w:r>
      <w:r w:rsidR="00D34FC8">
        <w:t xml:space="preserve">115). </w:t>
      </w:r>
    </w:p>
    <w:p w14:paraId="4DF3436C" w14:textId="3CF15A03" w:rsidR="00685836" w:rsidRDefault="003471DD" w:rsidP="0060504B">
      <w:pPr>
        <w:spacing w:line="360" w:lineRule="auto"/>
        <w:jc w:val="both"/>
      </w:pPr>
      <w:r>
        <w:t xml:space="preserve">Die Politikwissenschaft erklärt </w:t>
      </w:r>
      <w:r w:rsidR="003A2F5D">
        <w:t>Verschiebungen</w:t>
      </w:r>
      <w:r>
        <w:t xml:space="preserve"> in Parteiensystem</w:t>
      </w:r>
      <w:r w:rsidR="003A2F5D">
        <w:t>en</w:t>
      </w:r>
      <w:r>
        <w:t xml:space="preserve"> anhand </w:t>
      </w:r>
      <w:r w:rsidR="00685836">
        <w:t>von Spaltungen (</w:t>
      </w:r>
      <w:proofErr w:type="spellStart"/>
      <w:r w:rsidR="00685836">
        <w:t>Cleavages</w:t>
      </w:r>
      <w:proofErr w:type="spellEnd"/>
      <w:r w:rsidR="00685836">
        <w:t xml:space="preserve">), welche </w:t>
      </w:r>
      <w:r w:rsidR="00D34FC8" w:rsidRPr="00D34FC8">
        <w:t>verschiedene gesellschaftliche Konfliktlinien festlegt</w:t>
      </w:r>
      <w:r w:rsidR="003A2F5D">
        <w:t>.</w:t>
      </w:r>
      <w:r w:rsidR="00D34FC8" w:rsidRPr="00D34FC8">
        <w:t xml:space="preserve"> </w:t>
      </w:r>
      <w:r w:rsidR="003A2F5D">
        <w:t xml:space="preserve">Hieran zeigt </w:t>
      </w:r>
      <w:r w:rsidR="00685836">
        <w:t>sich</w:t>
      </w:r>
      <w:r w:rsidR="00D34FC8" w:rsidRPr="00D34FC8">
        <w:t xml:space="preserve"> die Politisierung von westeuropäischen Gesellschaften</w:t>
      </w:r>
      <w:r w:rsidR="003A2F5D">
        <w:t>, welche s</w:t>
      </w:r>
      <w:r w:rsidR="00D34FC8" w:rsidRPr="00D34FC8">
        <w:t>ich</w:t>
      </w:r>
      <w:r w:rsidR="003A2F5D">
        <w:t xml:space="preserve"> </w:t>
      </w:r>
      <w:r w:rsidR="00D34FC8" w:rsidRPr="00D34FC8">
        <w:t>in den Parteiensystemen widerspiegeln (</w:t>
      </w:r>
      <w:proofErr w:type="spellStart"/>
      <w:r w:rsidR="00D34FC8" w:rsidRPr="00D34FC8">
        <w:t>Niedermayer</w:t>
      </w:r>
      <w:proofErr w:type="spellEnd"/>
      <w:r w:rsidR="00D34FC8" w:rsidRPr="00D34FC8">
        <w:t xml:space="preserve"> 2013:</w:t>
      </w:r>
      <w:r w:rsidR="00DA7973">
        <w:t xml:space="preserve"> </w:t>
      </w:r>
      <w:r w:rsidR="00D34FC8" w:rsidRPr="00D34FC8">
        <w:t>89f.)</w:t>
      </w:r>
      <w:r w:rsidR="00DA7973">
        <w:t>.</w:t>
      </w:r>
      <w:r w:rsidR="00D34FC8" w:rsidRPr="00D34FC8">
        <w:t xml:space="preserve"> </w:t>
      </w:r>
    </w:p>
    <w:p w14:paraId="086E7428" w14:textId="301939AB" w:rsidR="005D5E39" w:rsidRDefault="00685836" w:rsidP="0060504B">
      <w:pPr>
        <w:spacing w:line="360" w:lineRule="auto"/>
        <w:jc w:val="both"/>
      </w:pPr>
      <w:r>
        <w:t xml:space="preserve">Die </w:t>
      </w:r>
      <w:proofErr w:type="spellStart"/>
      <w:r>
        <w:t>Cleavage</w:t>
      </w:r>
      <w:proofErr w:type="spellEnd"/>
      <w:r>
        <w:t>-Theorie</w:t>
      </w:r>
      <w:r w:rsidR="00D34FC8" w:rsidRPr="00D34FC8">
        <w:t xml:space="preserve"> wurde in den 1960er Jahren von den Soziologen Stein </w:t>
      </w:r>
      <w:proofErr w:type="spellStart"/>
      <w:r w:rsidR="00D34FC8" w:rsidRPr="00D34FC8">
        <w:t>Rokkan</w:t>
      </w:r>
      <w:proofErr w:type="spellEnd"/>
      <w:r w:rsidR="00D34FC8" w:rsidRPr="00D34FC8">
        <w:t xml:space="preserve"> und </w:t>
      </w:r>
      <w:proofErr w:type="spellStart"/>
      <w:r w:rsidR="00D34FC8" w:rsidRPr="00D34FC8">
        <w:t>Seymor</w:t>
      </w:r>
      <w:proofErr w:type="spellEnd"/>
      <w:r w:rsidR="00D34FC8" w:rsidRPr="00D34FC8">
        <w:t xml:space="preserve"> Martin </w:t>
      </w:r>
      <w:proofErr w:type="spellStart"/>
      <w:r w:rsidR="00D34FC8" w:rsidRPr="00D34FC8">
        <w:t>Lipset</w:t>
      </w:r>
      <w:proofErr w:type="spellEnd"/>
      <w:r w:rsidR="00D34FC8" w:rsidRPr="00D34FC8">
        <w:t xml:space="preserve"> entwickelt und ist seitdem zentraler Bestandteil der Parteienforschung. Im Wesentlichen werden </w:t>
      </w:r>
      <w:r w:rsidR="003A2F5D">
        <w:t>vier</w:t>
      </w:r>
      <w:r w:rsidR="00D34FC8" w:rsidRPr="00D34FC8">
        <w:t xml:space="preserve"> Konfliktlinien, </w:t>
      </w:r>
      <w:proofErr w:type="spellStart"/>
      <w:r w:rsidR="00D34FC8" w:rsidRPr="00D34FC8">
        <w:t>Cleavages</w:t>
      </w:r>
      <w:proofErr w:type="spellEnd"/>
      <w:r w:rsidR="00D34FC8" w:rsidRPr="00D34FC8">
        <w:t xml:space="preserve">, ausgemacht, anhand derer sich die </w:t>
      </w:r>
      <w:r w:rsidR="003A2F5D">
        <w:t>p</w:t>
      </w:r>
      <w:r w:rsidR="00D34FC8" w:rsidRPr="00D34FC8">
        <w:t>olitische Formation der Gesellschaft darstellt: Klassenkonflikt zwischen Kapitaleignern und Beschäftigten, Stadt-Land</w:t>
      </w:r>
      <w:r w:rsidR="003A2F5D">
        <w:t>-</w:t>
      </w:r>
      <w:r w:rsidR="00D34FC8" w:rsidRPr="00D34FC8">
        <w:t>Konflikt, Machtkonflikte zwischen Staat und Kirche</w:t>
      </w:r>
      <w:r w:rsidR="003A2F5D">
        <w:t xml:space="preserve"> </w:t>
      </w:r>
      <w:r w:rsidR="00D34FC8" w:rsidRPr="00D34FC8">
        <w:t>sowie dem sogenannten Zentrum-Peripherie Konflikt, womit Eliten und Minderheitenvertreter gemeint sind (</w:t>
      </w:r>
      <w:proofErr w:type="spellStart"/>
      <w:r w:rsidR="00D34FC8" w:rsidRPr="00D34FC8">
        <w:t>Niedermayer</w:t>
      </w:r>
      <w:proofErr w:type="spellEnd"/>
      <w:r w:rsidR="00D34FC8" w:rsidRPr="00D34FC8">
        <w:t xml:space="preserve"> 2013: 90). Parteien sind demnach der Ausdruck dieser Konfliktlinien. Im Klassenkonflikt vertreten sozialistische Parteien die Interessen der </w:t>
      </w:r>
      <w:r w:rsidR="003471DD" w:rsidRPr="00D34FC8">
        <w:t>Angestellten</w:t>
      </w:r>
      <w:r w:rsidR="00D34FC8" w:rsidRPr="00D34FC8">
        <w:t>, bürgerlich</w:t>
      </w:r>
      <w:r w:rsidR="00FF783C">
        <w:t>-</w:t>
      </w:r>
      <w:r w:rsidR="00D34FC8" w:rsidRPr="00D34FC8">
        <w:t xml:space="preserve">konservative Parteien die Interessen der Arbeitgeber. </w:t>
      </w:r>
      <w:r w:rsidR="008C541F">
        <w:t>Dieser Konflikt über die Verteilung sozioökonomischer Güter dominierte das deutsche Parteiensystem bis in die 1970er Jahre hinein</w:t>
      </w:r>
      <w:r w:rsidR="00FF783C">
        <w:t>.</w:t>
      </w:r>
      <w:r w:rsidR="008C541F">
        <w:t xml:space="preserve"> Die „Väter“ der </w:t>
      </w:r>
      <w:proofErr w:type="spellStart"/>
      <w:r w:rsidR="008C541F">
        <w:t>Cleavage</w:t>
      </w:r>
      <w:proofErr w:type="spellEnd"/>
      <w:r w:rsidR="008C541F">
        <w:t>-Theorie sahen die Entwicklung der Parteiensysteme als vollendet an (</w:t>
      </w:r>
      <w:proofErr w:type="spellStart"/>
      <w:r w:rsidR="008C541F">
        <w:t>Lipset</w:t>
      </w:r>
      <w:proofErr w:type="spellEnd"/>
      <w:r w:rsidR="008C541F">
        <w:t>/</w:t>
      </w:r>
      <w:proofErr w:type="spellStart"/>
      <w:r w:rsidR="008C541F">
        <w:t>Rokkan</w:t>
      </w:r>
      <w:proofErr w:type="spellEnd"/>
      <w:r w:rsidR="008C541F">
        <w:t xml:space="preserve"> 1967: 50). </w:t>
      </w:r>
      <w:r w:rsidR="00B6314F">
        <w:t>D</w:t>
      </w:r>
      <w:r w:rsidR="00FF783C">
        <w:t>er am</w:t>
      </w:r>
      <w:r w:rsidR="00B6314F">
        <w:t xml:space="preserve"> Ende</w:t>
      </w:r>
      <w:r w:rsidR="008C541F">
        <w:t xml:space="preserve"> der 1960er Jahre eintretende Wertewandel zeigt hingegen eine Verschiebung der Konfliktlinien</w:t>
      </w:r>
      <w:r w:rsidR="00FF783C">
        <w:t xml:space="preserve"> </w:t>
      </w:r>
      <w:r w:rsidR="008C541F">
        <w:t>bzw. ein Hinzukommen weiterer Konflikte</w:t>
      </w:r>
      <w:r w:rsidR="003471DD">
        <w:t xml:space="preserve">. </w:t>
      </w:r>
      <w:r w:rsidR="008C541F">
        <w:t xml:space="preserve">Solche Verschiebungen </w:t>
      </w:r>
      <w:r w:rsidR="00B6314F">
        <w:t>„entwickeln</w:t>
      </w:r>
      <w:r w:rsidR="008C541F">
        <w:t xml:space="preserve"> sich aufgrund historisch spezifischer </w:t>
      </w:r>
      <w:r w:rsidR="00B6314F">
        <w:t>der gesellschaftlich relevanten Akteure“ (Jun 2017: 3).</w:t>
      </w:r>
      <w:r w:rsidR="005D5E39">
        <w:t xml:space="preserve"> </w:t>
      </w:r>
      <w:r w:rsidR="003471DD" w:rsidRPr="00D34FC8">
        <w:t>Der konfessionelle Konflikt tr</w:t>
      </w:r>
      <w:r w:rsidR="003471DD">
        <w:t xml:space="preserve">at jedoch </w:t>
      </w:r>
      <w:r w:rsidR="003471DD" w:rsidRPr="00D34FC8">
        <w:t>zunehmend in den Hintergrund, da sich die Bevölkerung zunehmen</w:t>
      </w:r>
      <w:r w:rsidR="003471DD">
        <w:t>d</w:t>
      </w:r>
      <w:r w:rsidR="003471DD" w:rsidRPr="00D34FC8">
        <w:t xml:space="preserve"> eher </w:t>
      </w:r>
      <w:r w:rsidR="00815C66">
        <w:t xml:space="preserve">in </w:t>
      </w:r>
      <w:r w:rsidR="003471DD" w:rsidRPr="00D34FC8">
        <w:t>kirch</w:t>
      </w:r>
      <w:r w:rsidR="00815C66">
        <w:t>en</w:t>
      </w:r>
      <w:r w:rsidR="003471DD" w:rsidRPr="00D34FC8">
        <w:t>nahe und kirch</w:t>
      </w:r>
      <w:r w:rsidR="00815C66">
        <w:t>en</w:t>
      </w:r>
      <w:r w:rsidR="003471DD" w:rsidRPr="00D34FC8">
        <w:t>ferne Teile typisieren l</w:t>
      </w:r>
      <w:r w:rsidR="003471DD">
        <w:t>ässt</w:t>
      </w:r>
      <w:r w:rsidR="003471DD" w:rsidRPr="00D34FC8">
        <w:t xml:space="preserve"> (Decker 2018: 7).</w:t>
      </w:r>
      <w:r w:rsidR="00AE78B3">
        <w:t xml:space="preserve"> Anstelle der Frage nach konfessioneller Zugehörigkeit und Identifikation mit der Kirche treten sogenannte postmaterialistische Werte, wie beispielsweise Umweltschutz sowie eine zunehmende Selbstverwirklichung des Individuums, welche anstelle der konfessionellen Pflichten </w:t>
      </w:r>
      <w:r w:rsidR="00815C66">
        <w:t xml:space="preserve">in den Vordergrund </w:t>
      </w:r>
      <w:r w:rsidR="00AE78B3">
        <w:t>tr</w:t>
      </w:r>
      <w:r w:rsidR="005D5E39">
        <w:t>eten</w:t>
      </w:r>
      <w:r w:rsidR="00DA7973">
        <w:t xml:space="preserve"> </w:t>
      </w:r>
      <w:r w:rsidR="00AE78B3">
        <w:t>(</w:t>
      </w:r>
      <w:proofErr w:type="spellStart"/>
      <w:r w:rsidR="005D5E39">
        <w:t>Holtkamp</w:t>
      </w:r>
      <w:proofErr w:type="spellEnd"/>
      <w:r w:rsidR="005D5E39">
        <w:t xml:space="preserve"> 2018: 16).</w:t>
      </w:r>
    </w:p>
    <w:p w14:paraId="106AE7EB" w14:textId="18C7DC3F" w:rsidR="00B6314F" w:rsidRDefault="00B6314F" w:rsidP="0060504B">
      <w:pPr>
        <w:spacing w:line="360" w:lineRule="auto"/>
        <w:jc w:val="both"/>
      </w:pPr>
      <w:r>
        <w:t>Der bereits beschriebene Prozess</w:t>
      </w:r>
      <w:r w:rsidR="003471DD">
        <w:t xml:space="preserve"> begründet</w:t>
      </w:r>
      <w:r>
        <w:t>e</w:t>
      </w:r>
      <w:r w:rsidR="003471DD">
        <w:t xml:space="preserve"> die Herausbildung neuer Parteien wie Bündnis90/Die Grünen und strukturierte das Parteiensystem um, weg von einem </w:t>
      </w:r>
      <w:r w:rsidR="00685836">
        <w:t>Z</w:t>
      </w:r>
      <w:r w:rsidR="003471DD">
        <w:t>wei</w:t>
      </w:r>
      <w:r w:rsidR="00815C66">
        <w:t>-</w:t>
      </w:r>
      <w:r w:rsidR="003471DD">
        <w:t>plus</w:t>
      </w:r>
      <w:r w:rsidR="00815C66">
        <w:t>-</w:t>
      </w:r>
      <w:r w:rsidR="00685836">
        <w:t>E</w:t>
      </w:r>
      <w:r w:rsidR="003471DD">
        <w:t>ins</w:t>
      </w:r>
      <w:r w:rsidR="00815C66">
        <w:t>-</w:t>
      </w:r>
      <w:r w:rsidR="003471DD">
        <w:t>System (CDU; SPD; FDP)</w:t>
      </w:r>
      <w:r w:rsidR="00815C66">
        <w:t>,</w:t>
      </w:r>
      <w:r w:rsidR="003471DD">
        <w:t xml:space="preserve"> hin zu einem pluralistischem Parteiensystem mit mehr Parteien </w:t>
      </w:r>
      <w:r w:rsidR="003901DC">
        <w:t>(Marschall 2018: 116)</w:t>
      </w:r>
      <w:r w:rsidR="00DA7973">
        <w:t>.</w:t>
      </w:r>
    </w:p>
    <w:p w14:paraId="704FDD7D" w14:textId="489D9FE4" w:rsidR="00D34FC8" w:rsidRDefault="003471DD" w:rsidP="0060504B">
      <w:pPr>
        <w:spacing w:line="360" w:lineRule="auto"/>
        <w:jc w:val="both"/>
      </w:pPr>
      <w:r>
        <w:t xml:space="preserve">Neben der beschrieben Konfliktlinie anhand der Verteilung von Produktionsgütern </w:t>
      </w:r>
      <w:r w:rsidR="00A772F3">
        <w:t>und der Frage nach dem Maß der staatlichen Intervention in die Markwirtschaft wird eine neuere Konfliktlinie</w:t>
      </w:r>
      <w:r w:rsidR="00815C66">
        <w:t xml:space="preserve"> </w:t>
      </w:r>
      <w:r w:rsidR="00A772F3">
        <w:t>zwischen autoritären und liberalen Politikverständnissen</w:t>
      </w:r>
      <w:r w:rsidR="00815C66">
        <w:t xml:space="preserve"> deutlich</w:t>
      </w:r>
      <w:r w:rsidR="00A772F3">
        <w:t xml:space="preserve">. Parteien lassen sich unter anderem nach diesen Kategorien einem politischen Spektrum zuordnen. Dieses Modell </w:t>
      </w:r>
      <w:r w:rsidR="004D5036">
        <w:t xml:space="preserve">der Konfliktdimensionen im Parteienwettbewerb ist in der Politikwissenschaft </w:t>
      </w:r>
      <w:r w:rsidR="00815C66">
        <w:t xml:space="preserve">stark verbreitet </w:t>
      </w:r>
      <w:r w:rsidR="004D5036">
        <w:t xml:space="preserve">und geht über eine klassische links-rechts Definition hinaus (Jun 2017: </w:t>
      </w:r>
      <w:r w:rsidR="00B6314F">
        <w:t>2</w:t>
      </w:r>
      <w:r w:rsidR="004D5036">
        <w:t>f.)</w:t>
      </w:r>
      <w:r w:rsidR="005D5E39">
        <w:t>. Die Konfliktdimensionen, autoritä</w:t>
      </w:r>
      <w:r w:rsidR="00021298">
        <w:t>r</w:t>
      </w:r>
      <w:r w:rsidR="005D5E39">
        <w:t xml:space="preserve"> vs. </w:t>
      </w:r>
      <w:r w:rsidR="00815C66">
        <w:t>l</w:t>
      </w:r>
      <w:r w:rsidR="005D5E39">
        <w:t>ibertär</w:t>
      </w:r>
      <w:r w:rsidR="00815C66">
        <w:t xml:space="preserve"> sowie </w:t>
      </w:r>
      <w:r w:rsidR="005D5E39">
        <w:t>marktwirtschaft</w:t>
      </w:r>
      <w:r w:rsidR="00021298">
        <w:t>lich</w:t>
      </w:r>
      <w:r w:rsidR="005D5E39">
        <w:t xml:space="preserve"> vs. </w:t>
      </w:r>
      <w:r w:rsidR="00021298">
        <w:t>s</w:t>
      </w:r>
      <w:r w:rsidR="005D5E39">
        <w:t>taatlich-</w:t>
      </w:r>
      <w:proofErr w:type="spellStart"/>
      <w:r w:rsidR="005D5E39">
        <w:t>interventionistisch</w:t>
      </w:r>
      <w:proofErr w:type="spellEnd"/>
      <w:r w:rsidR="005D5E39">
        <w:t>, dienen vor dem Hintergrund der gesellschaftlichen Konfliktlinien</w:t>
      </w:r>
      <w:r w:rsidR="00815C66">
        <w:t xml:space="preserve"> als theoretische Grundlage</w:t>
      </w:r>
      <w:r w:rsidR="005D5E39">
        <w:t xml:space="preserve">, welche auf der Forschung der </w:t>
      </w:r>
      <w:proofErr w:type="spellStart"/>
      <w:r w:rsidR="005D5E39">
        <w:t>Cleavage</w:t>
      </w:r>
      <w:proofErr w:type="spellEnd"/>
      <w:r w:rsidR="00021298">
        <w:t>-</w:t>
      </w:r>
      <w:r w:rsidR="005D5E39">
        <w:t xml:space="preserve">Theorie von 1967 basieren. Doch bereits 1967 stellten die Autoren </w:t>
      </w:r>
      <w:proofErr w:type="spellStart"/>
      <w:r w:rsidR="005D5E39">
        <w:t>Lipset</w:t>
      </w:r>
      <w:proofErr w:type="spellEnd"/>
      <w:r w:rsidR="005D5E39">
        <w:t xml:space="preserve"> und </w:t>
      </w:r>
      <w:proofErr w:type="spellStart"/>
      <w:r w:rsidR="005D5E39">
        <w:t>Rokkan</w:t>
      </w:r>
      <w:proofErr w:type="spellEnd"/>
      <w:r w:rsidR="005D5E39">
        <w:t xml:space="preserve"> die Frage nach den Kontinuitäten in Parteiensystemen, wie Parteien es trotz gesellschaftlicher Veränderungen schafften weiterhin Wählerklientele an sich zu binden (</w:t>
      </w:r>
      <w:proofErr w:type="spellStart"/>
      <w:r w:rsidR="005D5E39">
        <w:t>Lipset</w:t>
      </w:r>
      <w:proofErr w:type="spellEnd"/>
      <w:r w:rsidR="005D5E39">
        <w:t>/</w:t>
      </w:r>
      <w:proofErr w:type="spellStart"/>
      <w:r w:rsidR="005D5E39">
        <w:t>Rokkan</w:t>
      </w:r>
      <w:proofErr w:type="spellEnd"/>
      <w:r w:rsidR="005D5E39">
        <w:t xml:space="preserve"> 1967: 51). Die Autoren werfen bei der Betrachtung de</w:t>
      </w:r>
      <w:r w:rsidR="003E1F8F">
        <w:t>r gesellschaftlichen Konfliktlinien der jungen Bundesrepublik selber den Begriff der Volkspartei ein, einen deutschen Begriff (</w:t>
      </w:r>
      <w:proofErr w:type="spellStart"/>
      <w:r w:rsidR="003E1F8F">
        <w:t>Lipset</w:t>
      </w:r>
      <w:proofErr w:type="spellEnd"/>
      <w:r w:rsidR="003E1F8F">
        <w:t>/</w:t>
      </w:r>
      <w:proofErr w:type="spellStart"/>
      <w:r w:rsidR="003E1F8F">
        <w:t>Rokkan</w:t>
      </w:r>
      <w:proofErr w:type="spellEnd"/>
      <w:r w:rsidR="003E1F8F">
        <w:t xml:space="preserve"> 1967: 289). </w:t>
      </w:r>
    </w:p>
    <w:p w14:paraId="42F0EA50" w14:textId="77777777" w:rsidR="00D34FC8" w:rsidRPr="002C04A2" w:rsidRDefault="00D34FC8" w:rsidP="0060504B">
      <w:pPr>
        <w:spacing w:line="360" w:lineRule="auto"/>
        <w:jc w:val="both"/>
      </w:pPr>
    </w:p>
    <w:p w14:paraId="2F59DA1A" w14:textId="50EBD39E" w:rsidR="007A4D3F" w:rsidRPr="00CB0DF5" w:rsidRDefault="00D56668" w:rsidP="0060504B">
      <w:pPr>
        <w:pStyle w:val="berschrift1"/>
        <w:spacing w:line="360" w:lineRule="auto"/>
        <w:ind w:left="284" w:hanging="284"/>
        <w:rPr>
          <w:lang w:val="de-DE"/>
        </w:rPr>
      </w:pPr>
      <w:bookmarkStart w:id="3" w:name="_Toc66148958"/>
      <w:r w:rsidRPr="00CB0DF5">
        <w:rPr>
          <w:lang w:val="de-DE"/>
        </w:rPr>
        <w:t>3</w:t>
      </w:r>
      <w:r w:rsidR="007A4D3F" w:rsidRPr="00CB0DF5">
        <w:rPr>
          <w:lang w:val="de-DE"/>
        </w:rPr>
        <w:t xml:space="preserve">. </w:t>
      </w:r>
      <w:r w:rsidR="00F77217">
        <w:rPr>
          <w:lang w:val="de-DE"/>
        </w:rPr>
        <w:t>Definition Volkspartei</w:t>
      </w:r>
      <w:bookmarkEnd w:id="3"/>
      <w:r w:rsidR="00F77217">
        <w:rPr>
          <w:lang w:val="de-DE"/>
        </w:rPr>
        <w:t xml:space="preserve"> </w:t>
      </w:r>
      <w:r w:rsidR="005A053D" w:rsidRPr="00CB0DF5">
        <w:rPr>
          <w:lang w:val="de-DE"/>
        </w:rPr>
        <w:t xml:space="preserve"> </w:t>
      </w:r>
    </w:p>
    <w:p w14:paraId="2510E586" w14:textId="77777777" w:rsidR="007A4D3F" w:rsidRDefault="007A4D3F" w:rsidP="0060504B">
      <w:pPr>
        <w:pStyle w:val="Listenabsatz"/>
        <w:spacing w:line="360" w:lineRule="auto"/>
        <w:jc w:val="both"/>
      </w:pPr>
    </w:p>
    <w:p w14:paraId="14420380" w14:textId="79D843E6" w:rsidR="007844BA" w:rsidRPr="00D34FC8" w:rsidRDefault="00E25068" w:rsidP="0060504B">
      <w:pPr>
        <w:spacing w:line="360" w:lineRule="auto"/>
        <w:jc w:val="both"/>
      </w:pPr>
      <w:r w:rsidRPr="00E25068">
        <w:t>Die These vom Ende der Volksparteien oder von ihrer allmählichen Erosion w</w:t>
      </w:r>
      <w:r w:rsidR="00F77217">
        <w:t xml:space="preserve">urde </w:t>
      </w:r>
      <w:r w:rsidRPr="00E25068">
        <w:t xml:space="preserve">in der Politikwissenschaft und in der Öffentlichkeit immer wieder aufgegriffen, wenn die Union und die SPD schlechte Wahlergebnisse erzielten. Die Diskussion über das Ende der Volksparteien in Deutschland wurde in der Politikwissenschaft bereits Ende der Achtzigerjahre und in den frühen Neunzigerjahren geführt. </w:t>
      </w:r>
      <w:r w:rsidR="00F77217">
        <w:t>In der Forschung ist umstritten, nach welchen Kriterien der Begriff Volkspartei definiert wird. Durch diese Problematisierung ist es schwer</w:t>
      </w:r>
      <w:r w:rsidR="007A4D3F" w:rsidRPr="00D34FC8">
        <w:t xml:space="preserve"> eine klare, breit anerkannte Definition zu finden.</w:t>
      </w:r>
    </w:p>
    <w:p w14:paraId="438CF35B" w14:textId="45AF9BD4" w:rsidR="0093053A" w:rsidRPr="00D34FC8" w:rsidRDefault="007844BA" w:rsidP="0060504B">
      <w:pPr>
        <w:spacing w:line="360" w:lineRule="auto"/>
        <w:jc w:val="both"/>
      </w:pPr>
      <w:r w:rsidRPr="00D34FC8">
        <w:t xml:space="preserve">So existiert der </w:t>
      </w:r>
      <w:r w:rsidR="00891667" w:rsidRPr="00D34FC8">
        <w:t>Begriff Volkspartei im Englischen nicht, es gibt keine direkte Übersetzung.</w:t>
      </w:r>
      <w:r w:rsidR="006D5476" w:rsidRPr="00D34FC8">
        <w:t xml:space="preserve"> </w:t>
      </w:r>
      <w:r w:rsidR="00CA60CD" w:rsidRPr="00D34FC8">
        <w:t xml:space="preserve">Ähnlich definiert werden </w:t>
      </w:r>
      <w:r w:rsidR="00953DFD" w:rsidRPr="00D34FC8">
        <w:t>lediglich die sogenannten „Catch-all-</w:t>
      </w:r>
      <w:proofErr w:type="spellStart"/>
      <w:r w:rsidR="00953DFD" w:rsidRPr="00D34FC8">
        <w:t>parties</w:t>
      </w:r>
      <w:proofErr w:type="spellEnd"/>
      <w:r w:rsidR="00953DFD" w:rsidRPr="00D34FC8">
        <w:t xml:space="preserve">“ </w:t>
      </w:r>
      <w:r w:rsidR="006C6EB0" w:rsidRPr="00D34FC8">
        <w:t>nach Otto Kirchheimer, welcher in den 1950er Jahren diesen Begriff</w:t>
      </w:r>
      <w:r w:rsidR="00894B00" w:rsidRPr="00D34FC8">
        <w:t xml:space="preserve"> entwickelte. Dieser beschreibt darin unter dem Eindruck eine</w:t>
      </w:r>
      <w:r w:rsidR="00DB1CCD" w:rsidRPr="00D34FC8">
        <w:t>r gescheiterten Weimarer Republik</w:t>
      </w:r>
      <w:r w:rsidR="00A91719" w:rsidRPr="00D34FC8">
        <w:t xml:space="preserve"> die Rolle der „catch-all-Parties“ als Teil des wiedereinsetzenden</w:t>
      </w:r>
      <w:r w:rsidR="00E477FC" w:rsidRPr="00D34FC8">
        <w:t xml:space="preserve"> </w:t>
      </w:r>
      <w:r w:rsidR="00A91719" w:rsidRPr="00D34FC8">
        <w:t>Demokratisierungsprozesses in Europa nach dem Dritten Reich</w:t>
      </w:r>
      <w:r w:rsidR="00DA7973">
        <w:t xml:space="preserve"> </w:t>
      </w:r>
      <w:r w:rsidR="00A91719" w:rsidRPr="00D34FC8">
        <w:t>(</w:t>
      </w:r>
      <w:proofErr w:type="spellStart"/>
      <w:r w:rsidR="000433EE" w:rsidRPr="00D34FC8">
        <w:t>Kro</w:t>
      </w:r>
      <w:r w:rsidR="003870A8">
        <w:t>u</w:t>
      </w:r>
      <w:r w:rsidR="000433EE" w:rsidRPr="00D34FC8">
        <w:t>wel</w:t>
      </w:r>
      <w:proofErr w:type="spellEnd"/>
      <w:r w:rsidR="000433EE" w:rsidRPr="00D34FC8">
        <w:t xml:space="preserve">, </w:t>
      </w:r>
      <w:r w:rsidR="00C73789" w:rsidRPr="00D34FC8">
        <w:t>2003: 25)</w:t>
      </w:r>
      <w:r w:rsidR="00DA7973">
        <w:t>.</w:t>
      </w:r>
    </w:p>
    <w:p w14:paraId="1160CA32" w14:textId="7CF9EA54" w:rsidR="00DD6202" w:rsidRDefault="00E477FC" w:rsidP="0060504B">
      <w:pPr>
        <w:spacing w:line="360" w:lineRule="auto"/>
        <w:jc w:val="both"/>
      </w:pPr>
      <w:r w:rsidRPr="00D34FC8">
        <w:t xml:space="preserve">Kirchheimer vergleicht hier die Vereinigten Staaten von Amerika und die junge Bundesrepublik als Beispiele für </w:t>
      </w:r>
      <w:r w:rsidR="00084610">
        <w:t xml:space="preserve">politische Systeme mit </w:t>
      </w:r>
      <w:r w:rsidRPr="00D34FC8">
        <w:t>sich entwickelnde</w:t>
      </w:r>
      <w:r w:rsidR="00084610">
        <w:t>n</w:t>
      </w:r>
      <w:r w:rsidRPr="00D34FC8">
        <w:t xml:space="preserve"> „catch-all-</w:t>
      </w:r>
      <w:proofErr w:type="spellStart"/>
      <w:r w:rsidRPr="00D34FC8">
        <w:t>parties</w:t>
      </w:r>
      <w:proofErr w:type="spellEnd"/>
      <w:r w:rsidRPr="00D34FC8">
        <w:t xml:space="preserve">“, ohne diesen Begriff mit einer klaren Definition zu versehen. </w:t>
      </w:r>
      <w:r w:rsidR="00E44553" w:rsidRPr="00D34FC8">
        <w:t>Kirchheimer ar</w:t>
      </w:r>
      <w:r w:rsidR="00FC1086" w:rsidRPr="00D34FC8">
        <w:t xml:space="preserve">beitet hierbei </w:t>
      </w:r>
      <w:r w:rsidR="00F77217">
        <w:t>fünf</w:t>
      </w:r>
      <w:r w:rsidR="004528FD" w:rsidRPr="00D34FC8">
        <w:t xml:space="preserve"> </w:t>
      </w:r>
      <w:r w:rsidR="00DD6202" w:rsidRPr="00D34FC8">
        <w:t xml:space="preserve">Punkte in der Entwicklung von Volksparteien aus, welche </w:t>
      </w:r>
      <w:r w:rsidR="00F77217">
        <w:t>s</w:t>
      </w:r>
      <w:r w:rsidR="00DD6202" w:rsidRPr="00D34FC8">
        <w:t xml:space="preserve">ie definieren können: </w:t>
      </w:r>
    </w:p>
    <w:p w14:paraId="1A9FA250" w14:textId="79228C09" w:rsidR="003870A8" w:rsidRDefault="003870A8" w:rsidP="0060504B">
      <w:pPr>
        <w:spacing w:line="360" w:lineRule="auto"/>
        <w:jc w:val="both"/>
      </w:pPr>
    </w:p>
    <w:p w14:paraId="3D631F38" w14:textId="77777777" w:rsidR="003870A8" w:rsidRPr="00D34FC8" w:rsidRDefault="003870A8" w:rsidP="0060504B">
      <w:pPr>
        <w:spacing w:line="360" w:lineRule="auto"/>
        <w:jc w:val="both"/>
      </w:pPr>
    </w:p>
    <w:p w14:paraId="4939955D" w14:textId="77777777" w:rsidR="008C54BF" w:rsidRDefault="008C54BF" w:rsidP="0060504B">
      <w:pPr>
        <w:pStyle w:val="Listenabsatz"/>
        <w:spacing w:line="360" w:lineRule="auto"/>
        <w:jc w:val="both"/>
      </w:pPr>
    </w:p>
    <w:p w14:paraId="4123E947" w14:textId="19CFC418" w:rsidR="00C566FE" w:rsidRPr="00C566FE" w:rsidRDefault="008C54BF" w:rsidP="00F77217">
      <w:pPr>
        <w:pStyle w:val="Listenabsatz"/>
        <w:numPr>
          <w:ilvl w:val="0"/>
          <w:numId w:val="7"/>
        </w:numPr>
        <w:spacing w:line="360" w:lineRule="auto"/>
        <w:jc w:val="both"/>
        <w:divId w:val="1144471534"/>
      </w:pPr>
      <w:r>
        <w:t>„</w:t>
      </w:r>
      <w:r w:rsidR="00A62B3C">
        <w:t xml:space="preserve">Reduktion </w:t>
      </w:r>
      <w:r w:rsidR="00C566FE" w:rsidRPr="00C566FE">
        <w:t xml:space="preserve">des ideologischen </w:t>
      </w:r>
      <w:r w:rsidR="008C1B3D">
        <w:t>Gewichts</w:t>
      </w:r>
      <w:r w:rsidR="00C566FE" w:rsidRPr="00C566FE">
        <w:t xml:space="preserve"> </w:t>
      </w:r>
      <w:r w:rsidR="00D56668">
        <w:t xml:space="preserve">einer </w:t>
      </w:r>
      <w:r w:rsidR="00D56668" w:rsidRPr="00C566FE">
        <w:t>Partei</w:t>
      </w:r>
      <w:r w:rsidR="00C566FE" w:rsidRPr="00C566FE">
        <w:t>. ... b) Weitere Stärkung</w:t>
      </w:r>
      <w:r w:rsidR="008C1B3D">
        <w:t xml:space="preserve"> </w:t>
      </w:r>
      <w:r w:rsidR="00C566FE" w:rsidRPr="00C566FE">
        <w:t xml:space="preserve">der obersten Führungsgruppen, deren Handlungen und Unterlassungen nun unter dem Gesichtspunkt ihres Beitrags zur Effizienz des gesamten Sozialsystems beurteilt werden, anstatt sich </w:t>
      </w:r>
      <w:r w:rsidR="008C1B3D">
        <w:t xml:space="preserve">allein </w:t>
      </w:r>
      <w:r w:rsidR="00C566FE" w:rsidRPr="00C566FE">
        <w:t>mit den Zielen ihrer jeweiligen Organisation zu identifizieren. c) Herabstufung der Rolle des einzelnen Parteimitglieds, eine Rolle, die als historisches Relikt betrachtet wird und das neu aufgebaute Gesamtbild der Partei verdecken kann. d) D</w:t>
      </w:r>
      <w:r w:rsidR="00A62B3C">
        <w:t xml:space="preserve">ie </w:t>
      </w:r>
      <w:r w:rsidR="00C566FE" w:rsidRPr="00C566FE">
        <w:t xml:space="preserve">Betonung </w:t>
      </w:r>
      <w:r w:rsidR="00F77217">
        <w:t>(</w:t>
      </w:r>
      <w:r w:rsidR="00A62B3C">
        <w:t xml:space="preserve">…) </w:t>
      </w:r>
      <w:r w:rsidR="00C566FE" w:rsidRPr="00C566FE">
        <w:t>der spezifischen sozialen Klasse oder der konfessionellen Klientel zugunsten der Rekrutierung von Wählern unter der Gesamtbevölkerung.</w:t>
      </w:r>
      <w:r w:rsidR="008D7520">
        <w:t>“</w:t>
      </w:r>
      <w:r w:rsidR="003870A8">
        <w:t xml:space="preserve"> (</w:t>
      </w:r>
      <w:proofErr w:type="spellStart"/>
      <w:r w:rsidR="003870A8" w:rsidRPr="00D34FC8">
        <w:t>Kro</w:t>
      </w:r>
      <w:r w:rsidR="003870A8">
        <w:t>u</w:t>
      </w:r>
      <w:r w:rsidR="003870A8" w:rsidRPr="00D34FC8">
        <w:t>wel</w:t>
      </w:r>
      <w:proofErr w:type="spellEnd"/>
      <w:r w:rsidR="003870A8" w:rsidRPr="00D34FC8">
        <w:t>, 2003: 2</w:t>
      </w:r>
      <w:r w:rsidR="003870A8">
        <w:t>7f.</w:t>
      </w:r>
      <w:r w:rsidR="003870A8" w:rsidRPr="00D34FC8">
        <w:t>)</w:t>
      </w:r>
      <w:r w:rsidR="003870A8">
        <w:t xml:space="preserve"> </w:t>
      </w:r>
    </w:p>
    <w:p w14:paraId="19B91021" w14:textId="77777777" w:rsidR="008C54BF" w:rsidRPr="00DD6202" w:rsidRDefault="008C54BF" w:rsidP="0060504B">
      <w:pPr>
        <w:pStyle w:val="Listenabsatz"/>
        <w:spacing w:line="360" w:lineRule="auto"/>
        <w:jc w:val="both"/>
      </w:pPr>
    </w:p>
    <w:p w14:paraId="6BAC7277" w14:textId="1DD9E05C" w:rsidR="006C3568" w:rsidRPr="003901DC" w:rsidRDefault="00BC4903" w:rsidP="0060504B">
      <w:pPr>
        <w:spacing w:line="360" w:lineRule="auto"/>
        <w:jc w:val="both"/>
      </w:pPr>
      <w:r w:rsidRPr="003901DC">
        <w:t xml:space="preserve">Die </w:t>
      </w:r>
      <w:r w:rsidR="0014323C" w:rsidRPr="003901DC">
        <w:t xml:space="preserve">zunächst angesprochene Reduktion des ideologischen Gewichts einer Partei </w:t>
      </w:r>
      <w:r w:rsidR="00A24C40" w:rsidRPr="003901DC">
        <w:t>kann als inhaltliche Breite und Bündnisoffenheit verstanden werden</w:t>
      </w:r>
      <w:r w:rsidR="00BB19E5" w:rsidRPr="003901DC">
        <w:t xml:space="preserve"> (</w:t>
      </w:r>
      <w:proofErr w:type="spellStart"/>
      <w:r w:rsidR="00BB19E5" w:rsidRPr="003901DC">
        <w:t>Niedermayer</w:t>
      </w:r>
      <w:proofErr w:type="spellEnd"/>
      <w:r w:rsidR="00BB19E5" w:rsidRPr="003901DC">
        <w:t xml:space="preserve"> </w:t>
      </w:r>
      <w:r w:rsidR="000935C8" w:rsidRPr="003901DC">
        <w:t>2010: 264f.)</w:t>
      </w:r>
      <w:r w:rsidR="000A15BF" w:rsidRPr="003901DC">
        <w:t xml:space="preserve">. </w:t>
      </w:r>
      <w:r w:rsidR="006C4BB7" w:rsidRPr="003901DC">
        <w:t>Dies steigert auch die Koalitionsfähigkeit</w:t>
      </w:r>
      <w:r w:rsidR="00E1458D" w:rsidRPr="003901DC">
        <w:t xml:space="preserve"> und drückt die Bereitschaft aus, Regierungsverantwortung zu übernehmen</w:t>
      </w:r>
      <w:r w:rsidR="006C4BB7" w:rsidRPr="003901DC">
        <w:t xml:space="preserve"> </w:t>
      </w:r>
      <w:r w:rsidR="006C3568" w:rsidRPr="003901DC">
        <w:t>(</w:t>
      </w:r>
      <w:r w:rsidR="00DA7973">
        <w:t>v</w:t>
      </w:r>
      <w:r w:rsidR="006C3568" w:rsidRPr="003901DC">
        <w:t xml:space="preserve">gl. Probst 2018: 17). </w:t>
      </w:r>
    </w:p>
    <w:p w14:paraId="51B02D13" w14:textId="11E260B9" w:rsidR="004F38BB" w:rsidRPr="003901DC" w:rsidRDefault="006C3568" w:rsidP="0060504B">
      <w:pPr>
        <w:spacing w:line="360" w:lineRule="auto"/>
        <w:jc w:val="both"/>
      </w:pPr>
      <w:r w:rsidRPr="003901DC">
        <w:t>Her</w:t>
      </w:r>
      <w:r w:rsidR="00F77217">
        <w:t>vorgehoben</w:t>
      </w:r>
      <w:r w:rsidR="0050784A" w:rsidRPr="003901DC">
        <w:t xml:space="preserve"> wird ebenfalls die Rolle der Führung einer Volkspartei</w:t>
      </w:r>
      <w:r w:rsidR="00084610">
        <w:t>. Diese benötigt als Spitze einer professionalisierten Partei mit dem Ziel der Stimmenmaximierung einen breiten Handlungsspielraum,</w:t>
      </w:r>
      <w:r w:rsidR="0050784A" w:rsidRPr="003901DC">
        <w:t xml:space="preserve"> </w:t>
      </w:r>
      <w:r w:rsidR="00084610">
        <w:t xml:space="preserve">um die strategische Ausrichtung einer Partei durchführen zu können (Hoffmann 2004: 111). Die Wirkung dieser Führungsgruppen und </w:t>
      </w:r>
      <w:r w:rsidR="008C7FDD" w:rsidRPr="003901DC">
        <w:t xml:space="preserve">deren </w:t>
      </w:r>
      <w:r w:rsidR="00084610">
        <w:t>gesellschaftliche Position geht</w:t>
      </w:r>
      <w:r w:rsidR="008C7FDD" w:rsidRPr="003901DC">
        <w:t xml:space="preserve"> über die </w:t>
      </w:r>
      <w:r w:rsidR="00452600" w:rsidRPr="003901DC">
        <w:t xml:space="preserve">innere Wirkung einer Partei hinaus und </w:t>
      </w:r>
      <w:r w:rsidR="00084610">
        <w:t xml:space="preserve">wird nach Kirchheimer in </w:t>
      </w:r>
      <w:r w:rsidR="00452600" w:rsidRPr="003901DC">
        <w:t xml:space="preserve">ihrer Wirkung für die </w:t>
      </w:r>
      <w:r w:rsidR="00084610">
        <w:t xml:space="preserve">gesamte </w:t>
      </w:r>
      <w:r w:rsidR="00452600" w:rsidRPr="003901DC">
        <w:t>Gesellschaft beurteilt</w:t>
      </w:r>
      <w:r w:rsidR="00084610">
        <w:t>. Die Bedeutung dieser Position wird in einer</w:t>
      </w:r>
      <w:r w:rsidR="007A263C">
        <w:t xml:space="preserve"> sich vernetzenden Mediengesellschaft verstärkt</w:t>
      </w:r>
      <w:r w:rsidR="00B05432">
        <w:t xml:space="preserve"> </w:t>
      </w:r>
      <w:r w:rsidR="007464F6" w:rsidRPr="003901DC">
        <w:t>(</w:t>
      </w:r>
      <w:r w:rsidR="00B05432">
        <w:t>Bösch 2002: 191).</w:t>
      </w:r>
      <w:r w:rsidR="007464F6" w:rsidRPr="003901DC">
        <w:t xml:space="preserve"> </w:t>
      </w:r>
    </w:p>
    <w:p w14:paraId="2CAE3879" w14:textId="4E39A31F" w:rsidR="00DF506F" w:rsidRDefault="007A263C" w:rsidP="0060504B">
      <w:pPr>
        <w:spacing w:line="360" w:lineRule="auto"/>
        <w:jc w:val="both"/>
      </w:pPr>
      <w:r>
        <w:t>Die Mitglieder eine</w:t>
      </w:r>
      <w:r w:rsidR="00F77217">
        <w:t>r</w:t>
      </w:r>
      <w:r>
        <w:t xml:space="preserve"> Volkspartei sollen idealtypisch </w:t>
      </w:r>
      <w:r w:rsidR="00F77217">
        <w:t>die</w:t>
      </w:r>
      <w:r>
        <w:t xml:space="preserve"> gesamtgesellschaftliche Sozialstruktur abbilden. Dies birgt die Problematik gegenläufiger Interessen innerhalb der Parteibasis. Die Herabstufung des einzelnen Mitgliedes kann demnach </w:t>
      </w:r>
      <w:r w:rsidR="00F77217">
        <w:t xml:space="preserve">als Anspruch </w:t>
      </w:r>
      <w:r>
        <w:t xml:space="preserve">verstanden </w:t>
      </w:r>
      <w:r w:rsidR="00F77217">
        <w:t xml:space="preserve">werden, </w:t>
      </w:r>
      <w:r>
        <w:t>nicht die individuellen Bedürfnisse der einzelnen Mitglieder abzubilden, sondern aus diese</w:t>
      </w:r>
      <w:r w:rsidR="00F77217">
        <w:t>n</w:t>
      </w:r>
      <w:r>
        <w:t xml:space="preserve"> Führungspersonal zu rekrutieren und zum Zwecke der Stimmenmaximierung das Individuum zurück</w:t>
      </w:r>
      <w:r w:rsidR="00F77217">
        <w:t>zustellen</w:t>
      </w:r>
      <w:r>
        <w:t>. Hierfür spricht auch die programmatische Breite von Parteiprogrammen, welche möglichst viele Milieus ansprechen sollen und daher häufig wenig präzise sind</w:t>
      </w:r>
      <w:r w:rsidR="00DF506F">
        <w:t xml:space="preserve"> (Hoffmann 2004: 109)</w:t>
      </w:r>
      <w:r w:rsidR="00DA7973">
        <w:t>.</w:t>
      </w:r>
      <w:r w:rsidR="00021298">
        <w:t xml:space="preserve"> </w:t>
      </w:r>
      <w:r w:rsidR="00DF506F">
        <w:t xml:space="preserve"> </w:t>
      </w:r>
    </w:p>
    <w:p w14:paraId="6EBE16D4" w14:textId="0860F3A2" w:rsidR="001D5D78" w:rsidRPr="00AC712F" w:rsidRDefault="00942C25" w:rsidP="0060504B">
      <w:pPr>
        <w:spacing w:line="360" w:lineRule="auto"/>
        <w:jc w:val="both"/>
      </w:pPr>
      <w:r w:rsidRPr="00AC712F">
        <w:t>D</w:t>
      </w:r>
      <w:r w:rsidR="007A4D3F" w:rsidRPr="00AC712F">
        <w:t xml:space="preserve">ie milieuübergreifende Bindekraft von Volksparteien, welche sich auch in ihrer Mitgliedschaft ausdrückt, wird als ein Kriterium genannt. Als milieuübergreifend wird dabei </w:t>
      </w:r>
      <w:r w:rsidR="00F77217">
        <w:t>eine konfessionell gemischte</w:t>
      </w:r>
      <w:r w:rsidR="007A4D3F" w:rsidRPr="00AC712F">
        <w:t xml:space="preserve"> und durch mehrere sozialen Schichten basierende Mitgliedschaft genannt</w:t>
      </w:r>
      <w:r w:rsidRPr="00AC712F">
        <w:t xml:space="preserve">. </w:t>
      </w:r>
      <w:r w:rsidR="001D5D78" w:rsidRPr="00AC712F">
        <w:t>Diese Kriterien werden für diese Arbeit</w:t>
      </w:r>
      <w:r w:rsidR="00682157" w:rsidRPr="00AC712F">
        <w:t xml:space="preserve"> als Grundlage einer Definition einer Volkspartei festgelegt</w:t>
      </w:r>
      <w:r w:rsidR="00C248BB" w:rsidRPr="00AC712F">
        <w:t xml:space="preserve">, da sie in der Forschung </w:t>
      </w:r>
      <w:r w:rsidR="003901DC" w:rsidRPr="00AC712F">
        <w:t>in dieser oder ähnlicher Weise dargestellt werden</w:t>
      </w:r>
      <w:r w:rsidR="00C248BB" w:rsidRPr="00AC712F">
        <w:t>.</w:t>
      </w:r>
    </w:p>
    <w:p w14:paraId="44C2CEB7" w14:textId="77777777" w:rsidR="00021298" w:rsidRDefault="00021298" w:rsidP="00A761E4">
      <w:pPr>
        <w:spacing w:line="360" w:lineRule="auto"/>
        <w:jc w:val="both"/>
      </w:pPr>
    </w:p>
    <w:p w14:paraId="512E4305" w14:textId="7B5C7D8D" w:rsidR="00C248BB" w:rsidRPr="005276C4" w:rsidRDefault="00576DAA" w:rsidP="0060504B">
      <w:pPr>
        <w:pStyle w:val="berschrift2"/>
        <w:spacing w:line="360" w:lineRule="auto"/>
        <w:jc w:val="both"/>
        <w:rPr>
          <w:rFonts w:ascii="Times New Roman" w:hAnsi="Times New Roman" w:cs="Times New Roman"/>
          <w:color w:val="000000" w:themeColor="text1"/>
          <w:sz w:val="24"/>
          <w:szCs w:val="24"/>
        </w:rPr>
      </w:pPr>
      <w:bookmarkStart w:id="4" w:name="_Toc66148959"/>
      <w:r w:rsidRPr="005276C4">
        <w:rPr>
          <w:rFonts w:ascii="Times New Roman" w:hAnsi="Times New Roman" w:cs="Times New Roman"/>
          <w:color w:val="000000" w:themeColor="text1"/>
          <w:sz w:val="24"/>
          <w:szCs w:val="24"/>
        </w:rPr>
        <w:t>3.1</w:t>
      </w:r>
      <w:r w:rsidR="00C248BB" w:rsidRPr="005276C4">
        <w:rPr>
          <w:rFonts w:ascii="Times New Roman" w:hAnsi="Times New Roman" w:cs="Times New Roman"/>
          <w:color w:val="000000" w:themeColor="text1"/>
          <w:sz w:val="24"/>
          <w:szCs w:val="24"/>
        </w:rPr>
        <w:t xml:space="preserve">. </w:t>
      </w:r>
      <w:r w:rsidRPr="005276C4">
        <w:rPr>
          <w:rFonts w:ascii="Times New Roman" w:hAnsi="Times New Roman" w:cs="Times New Roman"/>
          <w:color w:val="000000" w:themeColor="text1"/>
          <w:sz w:val="24"/>
          <w:szCs w:val="24"/>
        </w:rPr>
        <w:t xml:space="preserve">Die Geschichte der CDU </w:t>
      </w:r>
      <w:r w:rsidR="00BC111E" w:rsidRPr="005276C4">
        <w:rPr>
          <w:rFonts w:ascii="Times New Roman" w:hAnsi="Times New Roman" w:cs="Times New Roman"/>
          <w:color w:val="000000" w:themeColor="text1"/>
          <w:sz w:val="24"/>
          <w:szCs w:val="24"/>
        </w:rPr>
        <w:t>im Parteiensystem der Bundesrepublik Deutschland</w:t>
      </w:r>
      <w:bookmarkEnd w:id="4"/>
    </w:p>
    <w:p w14:paraId="76CE040F" w14:textId="77777777" w:rsidR="00EB15EF" w:rsidRDefault="00C248BB" w:rsidP="0060504B">
      <w:pPr>
        <w:pStyle w:val="Listenabsatz"/>
        <w:spacing w:line="360" w:lineRule="auto"/>
        <w:jc w:val="both"/>
      </w:pPr>
      <w:r>
        <w:t xml:space="preserve"> </w:t>
      </w:r>
    </w:p>
    <w:p w14:paraId="587EAD35" w14:textId="103FD783" w:rsidR="00617850" w:rsidRPr="0033301E" w:rsidRDefault="000802D5" w:rsidP="0060504B">
      <w:pPr>
        <w:spacing w:line="360" w:lineRule="auto"/>
        <w:jc w:val="both"/>
        <w:rPr>
          <w:rFonts w:ascii="Times" w:hAnsi="Times"/>
        </w:rPr>
      </w:pPr>
      <w:r>
        <w:t xml:space="preserve">Die Christdemokratie gründete sich nach dem Zweiten Weltkrieg als </w:t>
      </w:r>
      <w:r w:rsidR="00617850">
        <w:t>Sammelbewegung,</w:t>
      </w:r>
      <w:r>
        <w:t xml:space="preserve"> </w:t>
      </w:r>
      <w:r w:rsidR="00617850">
        <w:t>in welcher die neugegründete</w:t>
      </w:r>
      <w:r>
        <w:t xml:space="preserve"> katholische Zentrumspartei</w:t>
      </w:r>
      <w:r w:rsidR="00617850">
        <w:t xml:space="preserve"> schlussendlich aufging</w:t>
      </w:r>
      <w:r>
        <w:t xml:space="preserve">. </w:t>
      </w:r>
      <w:r w:rsidR="00617850">
        <w:t>Ihnen gelang erstmals die Vereinigung von politischem Katholizismus und Protestantismus</w:t>
      </w:r>
      <w:r w:rsidR="00610FD0">
        <w:t xml:space="preserve"> (vgl. </w:t>
      </w:r>
      <w:proofErr w:type="spellStart"/>
      <w:r w:rsidR="00610FD0">
        <w:t>Lipset</w:t>
      </w:r>
      <w:proofErr w:type="spellEnd"/>
      <w:r w:rsidR="00610FD0">
        <w:t xml:space="preserve"> 1967: 301-303).</w:t>
      </w:r>
      <w:r w:rsidR="00617850">
        <w:t xml:space="preserve"> </w:t>
      </w:r>
      <w:r>
        <w:t xml:space="preserve">Die Union hat sich in der frühen Bundesrepublik als Gründungspartei des jungen Staates ins kollektive Gedächtnis der Deutschen </w:t>
      </w:r>
      <w:r w:rsidR="00617850">
        <w:t>eingebracht. Die Union Konrad Adenauers legte den Grundstein für das Wirtschaftswunder der 1950er Jahre</w:t>
      </w:r>
      <w:r w:rsidR="00F77217">
        <w:t xml:space="preserve"> und</w:t>
      </w:r>
      <w:r w:rsidR="00617850">
        <w:t xml:space="preserve"> hat die junge Bundesrepublik außenpolitisch in das westliche Bündnis eingegliedert. </w:t>
      </w:r>
      <w:r w:rsidR="00617850" w:rsidRPr="0033301E">
        <w:rPr>
          <w:rFonts w:ascii="Times" w:hAnsi="Times"/>
        </w:rPr>
        <w:t>Begünstigt wurde die Entwicklung durch ein Bedürfnis der Deutschen nach Stabilität, Ruhe und Aufschwung, nach den Jahren der Krisen und des Kriegs</w:t>
      </w:r>
      <w:r w:rsidR="00DA7973">
        <w:rPr>
          <w:rFonts w:ascii="Times" w:hAnsi="Times"/>
        </w:rPr>
        <w:t xml:space="preserve"> </w:t>
      </w:r>
      <w:r w:rsidR="00617850" w:rsidRPr="0033301E">
        <w:rPr>
          <w:rFonts w:ascii="Times" w:hAnsi="Times"/>
        </w:rPr>
        <w:t>(Walter 2014: 13)</w:t>
      </w:r>
      <w:r w:rsidR="00DA7973">
        <w:rPr>
          <w:rFonts w:ascii="Times" w:hAnsi="Times"/>
        </w:rPr>
        <w:t>.</w:t>
      </w:r>
      <w:r w:rsidR="00610FD0" w:rsidRPr="0033301E">
        <w:rPr>
          <w:rFonts w:ascii="Times" w:hAnsi="Times"/>
        </w:rPr>
        <w:t xml:space="preserve"> Die CSU setzte sich Anfang der 1950er Jahre in Bayern gegen die milieugleiche Konkurrenz der Bayernpartei durch und konnte eine Art „Vormachtstellung“ in Bayern als regionale Größe entwickeln. Sie trat im Gegensatz zu anderen milieugleichen Landesparteien nicht der Bunde</w:t>
      </w:r>
      <w:r w:rsidR="00DF506F">
        <w:rPr>
          <w:rFonts w:ascii="Times" w:hAnsi="Times"/>
        </w:rPr>
        <w:t>s</w:t>
      </w:r>
      <w:r w:rsidR="00610FD0" w:rsidRPr="0033301E">
        <w:rPr>
          <w:rFonts w:ascii="Times" w:hAnsi="Times"/>
        </w:rPr>
        <w:t>-CDU bei und verfolgte immer eine Linie als Arbeitsgemeinschaft mit der CDU, woraus schließlich die Unionsfraktion erwuchs</w:t>
      </w:r>
      <w:r w:rsidR="00AE5877" w:rsidRPr="0033301E">
        <w:rPr>
          <w:rStyle w:val="Funotenzeichen"/>
          <w:rFonts w:ascii="Times" w:hAnsi="Times"/>
        </w:rPr>
        <w:footnoteReference w:id="2"/>
      </w:r>
      <w:r w:rsidR="00610FD0" w:rsidRPr="0033301E">
        <w:rPr>
          <w:rFonts w:ascii="Times" w:hAnsi="Times"/>
        </w:rPr>
        <w:t xml:space="preserve"> </w:t>
      </w:r>
      <w:r w:rsidR="00AE5877" w:rsidRPr="0033301E">
        <w:rPr>
          <w:rFonts w:ascii="Times" w:hAnsi="Times"/>
        </w:rPr>
        <w:t xml:space="preserve">(Bösch 2001: </w:t>
      </w:r>
      <w:r w:rsidR="00B92C71">
        <w:rPr>
          <w:rFonts w:ascii="Times" w:hAnsi="Times"/>
        </w:rPr>
        <w:t>67f.</w:t>
      </w:r>
      <w:r w:rsidR="00AE5877" w:rsidRPr="0033301E">
        <w:rPr>
          <w:rFonts w:ascii="Times" w:hAnsi="Times"/>
        </w:rPr>
        <w:t>)</w:t>
      </w:r>
      <w:r w:rsidR="00DA7973">
        <w:rPr>
          <w:rFonts w:ascii="Times" w:hAnsi="Times"/>
        </w:rPr>
        <w:t>.</w:t>
      </w:r>
    </w:p>
    <w:p w14:paraId="74B17B69" w14:textId="6B02D929" w:rsidR="0004709A" w:rsidRDefault="00576DAA" w:rsidP="0060504B">
      <w:pPr>
        <w:spacing w:line="360" w:lineRule="auto"/>
        <w:jc w:val="both"/>
        <w:rPr>
          <w:rFonts w:ascii="Times" w:hAnsi="Times"/>
        </w:rPr>
      </w:pPr>
      <w:r w:rsidRPr="0033301E">
        <w:rPr>
          <w:rFonts w:ascii="Times" w:hAnsi="Times"/>
        </w:rPr>
        <w:t>Den Unionsparteien gelang es eine Identifikation christdemokratischen Regierungshandels mit Werten wie Sicherheit und Wohlstand zu verknüpfen. Dies</w:t>
      </w:r>
      <w:r w:rsidR="00E8182B" w:rsidRPr="0033301E">
        <w:rPr>
          <w:rFonts w:ascii="Times" w:hAnsi="Times"/>
        </w:rPr>
        <w:t>e Gewissheit</w:t>
      </w:r>
      <w:r w:rsidR="007973C1">
        <w:rPr>
          <w:rFonts w:ascii="Times" w:hAnsi="Times"/>
        </w:rPr>
        <w:t xml:space="preserve"> </w:t>
      </w:r>
      <w:r w:rsidR="00E8182B" w:rsidRPr="0033301E">
        <w:rPr>
          <w:rFonts w:ascii="Times" w:hAnsi="Times"/>
        </w:rPr>
        <w:t xml:space="preserve">was man bekommt, wenn man </w:t>
      </w:r>
      <w:r w:rsidR="007973C1">
        <w:rPr>
          <w:rFonts w:ascii="Times" w:hAnsi="Times"/>
        </w:rPr>
        <w:t xml:space="preserve">die </w:t>
      </w:r>
      <w:r w:rsidR="00E8182B" w:rsidRPr="0033301E">
        <w:rPr>
          <w:rFonts w:ascii="Times" w:hAnsi="Times"/>
        </w:rPr>
        <w:t>Union wählt</w:t>
      </w:r>
      <w:r w:rsidR="007973C1">
        <w:rPr>
          <w:rFonts w:ascii="Times" w:hAnsi="Times"/>
        </w:rPr>
        <w:t>,</w:t>
      </w:r>
      <w:r w:rsidR="00E8182B" w:rsidRPr="0033301E">
        <w:rPr>
          <w:rFonts w:ascii="Times" w:hAnsi="Times"/>
        </w:rPr>
        <w:t xml:space="preserve"> konnte über Wählergenerationen hinaus aufrechterhalten werden. Dabei bildete das Bekenntnis auf christliche Werte einen strategischen Vorteil, da sich in der jungen Bundesrepublik die breite Mehrheit der Deutschen dem Christentum zugehörig definierte und so auch Spaltungen des bürgerlichen Lagers überwunden werden konnte</w:t>
      </w:r>
      <w:r w:rsidR="007973C1">
        <w:rPr>
          <w:rFonts w:ascii="Times" w:hAnsi="Times"/>
        </w:rPr>
        <w:t>n</w:t>
      </w:r>
      <w:r w:rsidR="00E8182B" w:rsidRPr="0033301E">
        <w:rPr>
          <w:rFonts w:ascii="Times" w:hAnsi="Times"/>
        </w:rPr>
        <w:t xml:space="preserve">. Hinter der christlichen Wurzel können sich breite Schichten versammeln. Die Berufung hierauf kann als das bindende Element bezeichnet werden, das die verschiedenen Milieus des Katholizismus, bürgerlicher Protestanten und der Landbevölkerung </w:t>
      </w:r>
      <w:r w:rsidR="007973C1">
        <w:rPr>
          <w:rFonts w:ascii="Times" w:hAnsi="Times"/>
        </w:rPr>
        <w:t xml:space="preserve">zusammenführt </w:t>
      </w:r>
      <w:r w:rsidR="00E8182B" w:rsidRPr="0033301E">
        <w:rPr>
          <w:rFonts w:ascii="Times" w:hAnsi="Times"/>
        </w:rPr>
        <w:t>(vgl. Walter, 2014: 17f.)</w:t>
      </w:r>
      <w:r w:rsidR="005A053D" w:rsidRPr="0033301E">
        <w:rPr>
          <w:rFonts w:ascii="Times" w:hAnsi="Times"/>
        </w:rPr>
        <w:t xml:space="preserve">. </w:t>
      </w:r>
      <w:r w:rsidR="00E25068" w:rsidRPr="0033301E">
        <w:rPr>
          <w:rFonts w:ascii="Times" w:hAnsi="Times"/>
        </w:rPr>
        <w:t xml:space="preserve">Im Laufe der 1970er Jahre gewannen andere Themen wie der Umweltschutz, die Nutzung der Atomenergie oder die Gleichberechtigung </w:t>
      </w:r>
      <w:r w:rsidR="00B05432">
        <w:rPr>
          <w:rFonts w:ascii="Times" w:hAnsi="Times"/>
        </w:rPr>
        <w:t xml:space="preserve">von Mann und Frau </w:t>
      </w:r>
      <w:r w:rsidR="00E25068" w:rsidRPr="0033301E">
        <w:rPr>
          <w:rFonts w:ascii="Times" w:hAnsi="Times"/>
        </w:rPr>
        <w:t>an Bedeutung. Neue Parteien konnten im Parteienwettbewerb erfolgreich sein, wenn sie ein wichtiges gesellschaftliches Thema besetzten, das von den etablierten Parteien nicht repräsentiert wurde. Die Grünen genossen die Unterstützung dieser neuen gesellschaftlichen Bewegungen. Im Jahr 1983 zogen die Grünen als neue Partei in den Deutschen Bundestag ein. Bis Ende der 1980er Jahre entwickelten sie sich zu einem festen Bestandteil der deutschen Parteienlandschaft</w:t>
      </w:r>
      <w:r w:rsidR="00DA7973">
        <w:rPr>
          <w:rFonts w:ascii="Times" w:hAnsi="Times"/>
        </w:rPr>
        <w:t xml:space="preserve"> </w:t>
      </w:r>
      <w:r w:rsidR="003B4703">
        <w:rPr>
          <w:rFonts w:ascii="Times" w:hAnsi="Times"/>
        </w:rPr>
        <w:t>(Probst 2018: 17)</w:t>
      </w:r>
      <w:r w:rsidR="00DA7973">
        <w:rPr>
          <w:rFonts w:ascii="Times" w:hAnsi="Times"/>
        </w:rPr>
        <w:t>.</w:t>
      </w:r>
    </w:p>
    <w:p w14:paraId="0EC7AA8A" w14:textId="04FF023D" w:rsidR="00576DAA" w:rsidRPr="0033301E" w:rsidRDefault="00E25068" w:rsidP="0060504B">
      <w:pPr>
        <w:spacing w:line="360" w:lineRule="auto"/>
        <w:jc w:val="both"/>
        <w:rPr>
          <w:rFonts w:ascii="Times" w:hAnsi="Times"/>
        </w:rPr>
      </w:pPr>
      <w:r w:rsidRPr="0033301E">
        <w:rPr>
          <w:rFonts w:ascii="Times" w:hAnsi="Times"/>
        </w:rPr>
        <w:t xml:space="preserve">Durch die Wiedervereinigung gewann die Pluralisierung des Parteiensystems noch zusätzlich an Dynamik. </w:t>
      </w:r>
    </w:p>
    <w:p w14:paraId="1CE63345" w14:textId="77777777" w:rsidR="00E8182B" w:rsidRPr="0033301E" w:rsidRDefault="00E8182B" w:rsidP="0060504B">
      <w:pPr>
        <w:spacing w:line="360" w:lineRule="auto"/>
        <w:jc w:val="both"/>
        <w:rPr>
          <w:rFonts w:ascii="Times" w:hAnsi="Times"/>
        </w:rPr>
      </w:pPr>
    </w:p>
    <w:p w14:paraId="4649AE51" w14:textId="35F4C591" w:rsidR="004B34E0" w:rsidRPr="005276C4" w:rsidRDefault="004B34E0" w:rsidP="0060504B">
      <w:pPr>
        <w:pStyle w:val="berschrift2"/>
        <w:spacing w:line="360" w:lineRule="auto"/>
        <w:jc w:val="both"/>
        <w:rPr>
          <w:rFonts w:ascii="Times New Roman" w:hAnsi="Times New Roman" w:cs="Times New Roman"/>
          <w:color w:val="000000" w:themeColor="text1"/>
          <w:sz w:val="24"/>
          <w:szCs w:val="24"/>
        </w:rPr>
      </w:pPr>
      <w:bookmarkStart w:id="5" w:name="_Toc66148960"/>
      <w:r w:rsidRPr="005276C4">
        <w:rPr>
          <w:rFonts w:ascii="Times New Roman" w:hAnsi="Times New Roman" w:cs="Times New Roman"/>
          <w:color w:val="000000" w:themeColor="text1"/>
          <w:sz w:val="24"/>
          <w:szCs w:val="24"/>
        </w:rPr>
        <w:t xml:space="preserve">3.2. </w:t>
      </w:r>
      <w:r w:rsidR="005D1E61" w:rsidRPr="005276C4">
        <w:rPr>
          <w:rFonts w:ascii="Times New Roman" w:hAnsi="Times New Roman" w:cs="Times New Roman"/>
          <w:color w:val="000000" w:themeColor="text1"/>
          <w:sz w:val="24"/>
          <w:szCs w:val="24"/>
        </w:rPr>
        <w:t>Aufbau und Selbstverständnis der CDU</w:t>
      </w:r>
      <w:bookmarkEnd w:id="5"/>
      <w:r w:rsidR="005D1E61" w:rsidRPr="005276C4">
        <w:rPr>
          <w:rFonts w:ascii="Times New Roman" w:hAnsi="Times New Roman" w:cs="Times New Roman"/>
          <w:color w:val="000000" w:themeColor="text1"/>
          <w:sz w:val="24"/>
          <w:szCs w:val="24"/>
        </w:rPr>
        <w:t xml:space="preserve"> </w:t>
      </w:r>
      <w:r w:rsidRPr="005276C4">
        <w:rPr>
          <w:rFonts w:ascii="Times New Roman" w:hAnsi="Times New Roman" w:cs="Times New Roman"/>
          <w:color w:val="000000" w:themeColor="text1"/>
          <w:sz w:val="24"/>
          <w:szCs w:val="24"/>
        </w:rPr>
        <w:t xml:space="preserve"> </w:t>
      </w:r>
    </w:p>
    <w:p w14:paraId="13B12183" w14:textId="77777777" w:rsidR="004B34E0" w:rsidRPr="0033301E" w:rsidRDefault="004B34E0" w:rsidP="0060504B">
      <w:pPr>
        <w:spacing w:line="360" w:lineRule="auto"/>
        <w:jc w:val="both"/>
        <w:rPr>
          <w:rFonts w:ascii="Times" w:hAnsi="Times"/>
        </w:rPr>
      </w:pPr>
    </w:p>
    <w:p w14:paraId="0D5F4807" w14:textId="6751EB69" w:rsidR="00654AD2" w:rsidRPr="0033301E" w:rsidRDefault="005A6273" w:rsidP="0060504B">
      <w:pPr>
        <w:spacing w:line="360" w:lineRule="auto"/>
        <w:jc w:val="both"/>
        <w:rPr>
          <w:rFonts w:ascii="Times" w:hAnsi="Times"/>
        </w:rPr>
      </w:pPr>
      <w:r w:rsidRPr="0033301E">
        <w:rPr>
          <w:rFonts w:ascii="Times" w:hAnsi="Times"/>
        </w:rPr>
        <w:t>CDU/CSU und SPD bezeichnen sich selbst als Volksparteien.</w:t>
      </w:r>
      <w:r w:rsidR="008E57B7" w:rsidRPr="0033301E">
        <w:rPr>
          <w:rFonts w:ascii="Times" w:hAnsi="Times"/>
        </w:rPr>
        <w:t xml:space="preserve"> Bereits in der Präambel des Ludwigshafener </w:t>
      </w:r>
      <w:r w:rsidR="00D56668" w:rsidRPr="0033301E">
        <w:rPr>
          <w:rFonts w:ascii="Times" w:hAnsi="Times"/>
        </w:rPr>
        <w:t>Grundsatzprogramms</w:t>
      </w:r>
      <w:r w:rsidR="008E57B7" w:rsidRPr="0033301E">
        <w:rPr>
          <w:rFonts w:ascii="Times" w:hAnsi="Times"/>
        </w:rPr>
        <w:t xml:space="preserve"> </w:t>
      </w:r>
      <w:r w:rsidR="00D56668" w:rsidRPr="0033301E">
        <w:rPr>
          <w:rFonts w:ascii="Times" w:hAnsi="Times"/>
        </w:rPr>
        <w:t>von</w:t>
      </w:r>
      <w:r w:rsidR="008E57B7" w:rsidRPr="0033301E">
        <w:rPr>
          <w:rFonts w:ascii="Times" w:hAnsi="Times"/>
        </w:rPr>
        <w:t xml:space="preserve"> 1978 </w:t>
      </w:r>
      <w:r w:rsidR="00445587" w:rsidRPr="0033301E">
        <w:rPr>
          <w:rFonts w:ascii="Times" w:hAnsi="Times"/>
        </w:rPr>
        <w:t>bezeichnet die CDU</w:t>
      </w:r>
      <w:r w:rsidR="00AC712F" w:rsidRPr="0033301E">
        <w:rPr>
          <w:rFonts w:ascii="Times" w:hAnsi="Times"/>
        </w:rPr>
        <w:t xml:space="preserve"> s</w:t>
      </w:r>
      <w:r w:rsidR="00445587" w:rsidRPr="0033301E">
        <w:rPr>
          <w:rFonts w:ascii="Times" w:hAnsi="Times"/>
        </w:rPr>
        <w:t xml:space="preserve">ich selbst als Volkspartei, </w:t>
      </w:r>
      <w:r w:rsidR="00CA7180" w:rsidRPr="0033301E">
        <w:rPr>
          <w:rFonts w:ascii="Times" w:hAnsi="Times"/>
        </w:rPr>
        <w:t xml:space="preserve">welche sich auf drei zentrale politische Strömungen </w:t>
      </w:r>
      <w:r w:rsidR="00D56668" w:rsidRPr="0033301E">
        <w:rPr>
          <w:rFonts w:ascii="Times" w:hAnsi="Times"/>
        </w:rPr>
        <w:t>beruft</w:t>
      </w:r>
      <w:r w:rsidR="007973C1">
        <w:rPr>
          <w:rFonts w:ascii="Times" w:hAnsi="Times"/>
        </w:rPr>
        <w:t>:</w:t>
      </w:r>
      <w:r w:rsidR="00D56668" w:rsidRPr="0033301E">
        <w:rPr>
          <w:rFonts w:ascii="Times" w:hAnsi="Times"/>
        </w:rPr>
        <w:t xml:space="preserve"> einer</w:t>
      </w:r>
      <w:r w:rsidR="00446630" w:rsidRPr="0033301E">
        <w:rPr>
          <w:rFonts w:ascii="Times" w:hAnsi="Times"/>
        </w:rPr>
        <w:t xml:space="preserve"> liberalen, konservativen und christlich</w:t>
      </w:r>
      <w:r w:rsidR="00C9388E" w:rsidRPr="0033301E">
        <w:rPr>
          <w:rFonts w:ascii="Times" w:hAnsi="Times"/>
        </w:rPr>
        <w:t>-</w:t>
      </w:r>
      <w:r w:rsidR="00446630" w:rsidRPr="0033301E">
        <w:rPr>
          <w:rFonts w:ascii="Times" w:hAnsi="Times"/>
        </w:rPr>
        <w:t>sozialen</w:t>
      </w:r>
      <w:r w:rsidR="007973C1">
        <w:rPr>
          <w:rFonts w:ascii="Times" w:hAnsi="Times"/>
        </w:rPr>
        <w:t xml:space="preserve"> </w:t>
      </w:r>
      <w:r w:rsidR="00C9388E" w:rsidRPr="0033301E">
        <w:rPr>
          <w:rFonts w:ascii="Times" w:hAnsi="Times"/>
        </w:rPr>
        <w:t>(</w:t>
      </w:r>
      <w:proofErr w:type="spellStart"/>
      <w:r w:rsidR="00C9388E" w:rsidRPr="0033301E">
        <w:rPr>
          <w:rFonts w:ascii="Times" w:hAnsi="Times"/>
        </w:rPr>
        <w:t>Niedermayer</w:t>
      </w:r>
      <w:proofErr w:type="spellEnd"/>
      <w:r w:rsidR="00C9388E" w:rsidRPr="0033301E">
        <w:rPr>
          <w:rFonts w:ascii="Times" w:hAnsi="Times"/>
        </w:rPr>
        <w:t xml:space="preserve"> </w:t>
      </w:r>
      <w:r w:rsidR="00A30807" w:rsidRPr="0033301E">
        <w:rPr>
          <w:rFonts w:ascii="Times" w:hAnsi="Times"/>
        </w:rPr>
        <w:t>2009:</w:t>
      </w:r>
      <w:r w:rsidR="00DA7973">
        <w:rPr>
          <w:rFonts w:ascii="Times" w:hAnsi="Times"/>
        </w:rPr>
        <w:t xml:space="preserve"> </w:t>
      </w:r>
      <w:r w:rsidR="00A30807" w:rsidRPr="0033301E">
        <w:rPr>
          <w:rFonts w:ascii="Times" w:hAnsi="Times"/>
        </w:rPr>
        <w:t xml:space="preserve">417). </w:t>
      </w:r>
      <w:r w:rsidR="000F0C38" w:rsidRPr="0033301E">
        <w:rPr>
          <w:rFonts w:ascii="Times" w:hAnsi="Times"/>
        </w:rPr>
        <w:t xml:space="preserve">Den Anspruch der Volkspartei bekräftigen CDU/CSU </w:t>
      </w:r>
      <w:r w:rsidR="008D5E61">
        <w:rPr>
          <w:rFonts w:ascii="Times" w:hAnsi="Times"/>
        </w:rPr>
        <w:t xml:space="preserve">sowohl </w:t>
      </w:r>
      <w:r w:rsidR="0004709A" w:rsidRPr="0033301E">
        <w:rPr>
          <w:rFonts w:ascii="Times" w:hAnsi="Times"/>
        </w:rPr>
        <w:t>in ihrem Regierungsprogramm</w:t>
      </w:r>
      <w:r w:rsidR="000F0C38" w:rsidRPr="0033301E">
        <w:rPr>
          <w:rFonts w:ascii="Times" w:hAnsi="Times"/>
        </w:rPr>
        <w:t xml:space="preserve"> zu</w:t>
      </w:r>
      <w:r w:rsidR="0004709A">
        <w:rPr>
          <w:rFonts w:ascii="Times" w:hAnsi="Times"/>
        </w:rPr>
        <w:t>r</w:t>
      </w:r>
      <w:r w:rsidR="000F0C38" w:rsidRPr="0033301E">
        <w:rPr>
          <w:rFonts w:ascii="Times" w:hAnsi="Times"/>
        </w:rPr>
        <w:t xml:space="preserve"> Bundestagswahl </w:t>
      </w:r>
      <w:r w:rsidR="008D5E61" w:rsidRPr="0033301E">
        <w:rPr>
          <w:rFonts w:ascii="Times" w:hAnsi="Times"/>
        </w:rPr>
        <w:t>2017</w:t>
      </w:r>
      <w:r w:rsidR="000F0C38" w:rsidRPr="0033301E">
        <w:rPr>
          <w:rFonts w:ascii="Times" w:hAnsi="Times"/>
        </w:rPr>
        <w:t xml:space="preserve"> als auch in verschiedensten öffentlichen Äußerungen führender Unionspolitiker </w:t>
      </w:r>
      <w:r w:rsidR="008D5E61">
        <w:rPr>
          <w:rFonts w:ascii="Times" w:hAnsi="Times"/>
        </w:rPr>
        <w:t>nach der Wahl</w:t>
      </w:r>
      <w:r w:rsidR="00BB434E" w:rsidRPr="0033301E">
        <w:rPr>
          <w:rFonts w:ascii="Times" w:hAnsi="Times"/>
        </w:rPr>
        <w:t xml:space="preserve">, wobei hier noch einen Schritt weiter gegangen und die CDU als letzte </w:t>
      </w:r>
      <w:r w:rsidR="00FF4D56" w:rsidRPr="0033301E">
        <w:rPr>
          <w:rFonts w:ascii="Times" w:hAnsi="Times"/>
        </w:rPr>
        <w:t>Volkspartei Europas bezeichnet wird</w:t>
      </w:r>
      <w:r w:rsidR="00021298">
        <w:rPr>
          <w:rFonts w:ascii="Times" w:hAnsi="Times"/>
        </w:rPr>
        <w:t xml:space="preserve"> (Merz/Twitter 2020)</w:t>
      </w:r>
      <w:r w:rsidR="008D5E61">
        <w:rPr>
          <w:rFonts w:ascii="Times" w:hAnsi="Times"/>
        </w:rPr>
        <w:t>.</w:t>
      </w:r>
      <w:r w:rsidR="00231717" w:rsidRPr="0033301E">
        <w:rPr>
          <w:rFonts w:ascii="Times" w:hAnsi="Times"/>
        </w:rPr>
        <w:t xml:space="preserve"> Auf den europäischen Aspekt dieses Selbstverständnis</w:t>
      </w:r>
      <w:r w:rsidR="008D5E61">
        <w:rPr>
          <w:rFonts w:ascii="Times" w:hAnsi="Times"/>
        </w:rPr>
        <w:t>ses</w:t>
      </w:r>
      <w:r w:rsidR="00231717" w:rsidRPr="0033301E">
        <w:rPr>
          <w:rFonts w:ascii="Times" w:hAnsi="Times"/>
        </w:rPr>
        <w:t xml:space="preserve"> wird zu an späterer Stelle der Arbeit eingegangen.</w:t>
      </w:r>
      <w:r w:rsidR="00340569" w:rsidRPr="0033301E">
        <w:rPr>
          <w:rFonts w:ascii="Times" w:hAnsi="Times"/>
        </w:rPr>
        <w:t xml:space="preserve"> </w:t>
      </w:r>
    </w:p>
    <w:p w14:paraId="281BA2E2" w14:textId="4CC0FC2D" w:rsidR="00081539" w:rsidRDefault="007C37B9" w:rsidP="0060504B">
      <w:pPr>
        <w:spacing w:line="360" w:lineRule="auto"/>
        <w:jc w:val="both"/>
        <w:rPr>
          <w:rFonts w:ascii="Times" w:hAnsi="Times"/>
        </w:rPr>
      </w:pPr>
      <w:r>
        <w:rPr>
          <w:rFonts w:ascii="Times" w:hAnsi="Times"/>
        </w:rPr>
        <w:t xml:space="preserve">Die CDU verstand sich nach ihrer Gründung als Regierungspartei, keine Partei, die </w:t>
      </w:r>
      <w:r w:rsidR="008D5E61">
        <w:rPr>
          <w:rFonts w:ascii="Times" w:hAnsi="Times"/>
        </w:rPr>
        <w:t xml:space="preserve">sich selbst </w:t>
      </w:r>
      <w:r>
        <w:rPr>
          <w:rFonts w:ascii="Times" w:hAnsi="Times"/>
        </w:rPr>
        <w:t>von Programmatik</w:t>
      </w:r>
      <w:r w:rsidR="008D5E61">
        <w:rPr>
          <w:rFonts w:ascii="Times" w:hAnsi="Times"/>
        </w:rPr>
        <w:t xml:space="preserve"> </w:t>
      </w:r>
      <w:r>
        <w:rPr>
          <w:rFonts w:ascii="Times" w:hAnsi="Times"/>
        </w:rPr>
        <w:t>ernährt. Darunter kann auch verstanden werden, dass die Partei vor allem der Rekrutierung geeigneter Führungspersönlichkeiten diente und sich weniger auf durch innere Diskurse entstandene Programmatik berief</w:t>
      </w:r>
      <w:r w:rsidR="00081539">
        <w:rPr>
          <w:rFonts w:ascii="Times" w:hAnsi="Times"/>
        </w:rPr>
        <w:t xml:space="preserve"> (</w:t>
      </w:r>
      <w:r>
        <w:rPr>
          <w:rFonts w:ascii="Times" w:hAnsi="Times"/>
        </w:rPr>
        <w:t>Bösch 2002: 7). Dieses Verständnis herrschte in der frühen CDU unter</w:t>
      </w:r>
      <w:r w:rsidR="008D5E61">
        <w:rPr>
          <w:rFonts w:ascii="Times" w:hAnsi="Times"/>
        </w:rPr>
        <w:t xml:space="preserve"> </w:t>
      </w:r>
      <w:r>
        <w:rPr>
          <w:rFonts w:ascii="Times" w:hAnsi="Times"/>
        </w:rPr>
        <w:t xml:space="preserve">Konrad Adenauer vor und wurde erst mit der ersten Großen Koalition 1969 in Frage gestellt, um sich trotz gemeinsamer Regierung von der Sozialdemokratie abgrenzen zu können. Der Machtverlust 1969 verstärkte diese Bestrebungen. </w:t>
      </w:r>
      <w:r w:rsidR="0011223C">
        <w:rPr>
          <w:rFonts w:ascii="Times" w:hAnsi="Times"/>
        </w:rPr>
        <w:t>Helmut Kohl trat in diesem Prozess als Reformer auf, der die programmatische und strukturelle Reform der CDU vorantrieb (Bösch 2002: 103)</w:t>
      </w:r>
      <w:r w:rsidR="008D5E61">
        <w:rPr>
          <w:rFonts w:ascii="Times" w:hAnsi="Times"/>
        </w:rPr>
        <w:t>.</w:t>
      </w:r>
      <w:r w:rsidR="0011223C">
        <w:rPr>
          <w:rFonts w:ascii="Times" w:hAnsi="Times"/>
        </w:rPr>
        <w:t xml:space="preserve"> </w:t>
      </w:r>
    </w:p>
    <w:p w14:paraId="1B5AF92E" w14:textId="2D55618D" w:rsidR="007A4D3F" w:rsidRPr="0033301E" w:rsidRDefault="0011223C" w:rsidP="0060504B">
      <w:pPr>
        <w:spacing w:line="360" w:lineRule="auto"/>
        <w:jc w:val="both"/>
        <w:rPr>
          <w:rFonts w:ascii="Times" w:hAnsi="Times"/>
        </w:rPr>
      </w:pPr>
      <w:r>
        <w:rPr>
          <w:rFonts w:ascii="Times" w:hAnsi="Times"/>
        </w:rPr>
        <w:t xml:space="preserve">Hierbei wurde vor allem der organisatorische Aufbau professionalisiert, auch fand eine kulturelle Liberalisierung statt, um die CDU breiteren Wählerschichten zu öffnen. </w:t>
      </w:r>
      <w:r w:rsidR="007C37B9">
        <w:rPr>
          <w:rFonts w:ascii="Times" w:hAnsi="Times"/>
        </w:rPr>
        <w:t xml:space="preserve"> </w:t>
      </w:r>
      <w:r w:rsidR="00340569" w:rsidRPr="0033301E">
        <w:rPr>
          <w:rFonts w:ascii="Times" w:hAnsi="Times"/>
        </w:rPr>
        <w:t>Im Selbstverständnis der CDU steht ein</w:t>
      </w:r>
      <w:r w:rsidR="008D5E61">
        <w:rPr>
          <w:rFonts w:ascii="Times" w:hAnsi="Times"/>
        </w:rPr>
        <w:t xml:space="preserve"> </w:t>
      </w:r>
      <w:r w:rsidR="00340569" w:rsidRPr="0033301E">
        <w:rPr>
          <w:rFonts w:ascii="Times" w:hAnsi="Times"/>
        </w:rPr>
        <w:t>Politikangebot für die breite Gesellschaft der Bundesrepublik</w:t>
      </w:r>
      <w:r w:rsidR="00E02135" w:rsidRPr="0033301E">
        <w:rPr>
          <w:rFonts w:ascii="Times" w:hAnsi="Times"/>
        </w:rPr>
        <w:t xml:space="preserve"> und ein Verantwortungsbewusstsein für eben jene, wodurch der Anspruch Volkspartei zu sein bekräftigt wird. </w:t>
      </w:r>
      <w:r w:rsidR="0045372F" w:rsidRPr="0033301E">
        <w:rPr>
          <w:rFonts w:ascii="Times" w:hAnsi="Times"/>
        </w:rPr>
        <w:t>Der Anspruch, Politik für Menschen unterschiedlicher Milieus, Konfessionen und Lebensentwürfe zu machen</w:t>
      </w:r>
      <w:r w:rsidR="008D5E61">
        <w:rPr>
          <w:rFonts w:ascii="Times" w:hAnsi="Times"/>
        </w:rPr>
        <w:t>,</w:t>
      </w:r>
      <w:r w:rsidR="0045372F" w:rsidRPr="0033301E">
        <w:rPr>
          <w:rFonts w:ascii="Times" w:hAnsi="Times"/>
        </w:rPr>
        <w:t xml:space="preserve"> wird im </w:t>
      </w:r>
      <w:r w:rsidR="00361A8E" w:rsidRPr="0033301E">
        <w:rPr>
          <w:rFonts w:ascii="Times" w:hAnsi="Times"/>
        </w:rPr>
        <w:t xml:space="preserve">Imagevideo der Partei zum digitalen Bundesparteitag </w:t>
      </w:r>
      <w:r w:rsidR="00EB1FAB" w:rsidRPr="0033301E">
        <w:rPr>
          <w:rFonts w:ascii="Times" w:hAnsi="Times"/>
        </w:rPr>
        <w:t>am 15.01.</w:t>
      </w:r>
      <w:r w:rsidR="00361A8E" w:rsidRPr="0033301E">
        <w:rPr>
          <w:rFonts w:ascii="Times" w:hAnsi="Times"/>
        </w:rPr>
        <w:t>2021 erneut betont</w:t>
      </w:r>
      <w:r w:rsidR="003870A8">
        <w:rPr>
          <w:rFonts w:ascii="Times" w:hAnsi="Times"/>
        </w:rPr>
        <w:t xml:space="preserve"> </w:t>
      </w:r>
      <w:r w:rsidR="008D5E61">
        <w:rPr>
          <w:rFonts w:ascii="Times" w:hAnsi="Times"/>
        </w:rPr>
        <w:t xml:space="preserve">(CDU Deutschland 2021/ YouTube). </w:t>
      </w:r>
    </w:p>
    <w:p w14:paraId="12FC3FDC" w14:textId="77D77BBF" w:rsidR="00A41BCE" w:rsidRDefault="00576DAA" w:rsidP="0060504B">
      <w:pPr>
        <w:spacing w:line="360" w:lineRule="auto"/>
        <w:jc w:val="both"/>
        <w:rPr>
          <w:rFonts w:ascii="Times" w:hAnsi="Times"/>
        </w:rPr>
      </w:pPr>
      <w:r w:rsidRPr="0033301E">
        <w:rPr>
          <w:rFonts w:ascii="Times" w:hAnsi="Times"/>
        </w:rPr>
        <w:t xml:space="preserve">Die Unionsparteien generieren über ihre Stammwählerschaft hinaus Stimmen aus allen sozialen Schichten. </w:t>
      </w:r>
      <w:r w:rsidR="00C45481">
        <w:rPr>
          <w:rFonts w:ascii="Times" w:hAnsi="Times"/>
        </w:rPr>
        <w:t xml:space="preserve">Dieser schichtübergreifende Charakter der CDU wird auch durch ihren inneren Aufbau deutlich. Ein „innerer Föderalismus“ kennzeichnet </w:t>
      </w:r>
      <w:r w:rsidR="00A41BCE">
        <w:rPr>
          <w:rFonts w:ascii="Times" w:hAnsi="Times"/>
        </w:rPr>
        <w:t xml:space="preserve">den vertikalen Aufbau </w:t>
      </w:r>
      <w:r w:rsidR="00C45481">
        <w:rPr>
          <w:rFonts w:ascii="Times" w:hAnsi="Times"/>
        </w:rPr>
        <w:t>d</w:t>
      </w:r>
      <w:r w:rsidR="00A41BCE">
        <w:rPr>
          <w:rFonts w:ascii="Times" w:hAnsi="Times"/>
        </w:rPr>
        <w:t>er</w:t>
      </w:r>
      <w:r w:rsidR="00C45481">
        <w:rPr>
          <w:rFonts w:ascii="Times" w:hAnsi="Times"/>
        </w:rPr>
        <w:t xml:space="preserve"> Partei. Diese ist in 17 Landesverbände, außer Bayern, sowie die Bezirksverbände Braunschweig, Hannover und Oldenburg aufgegliedert. Darunter bilden 27 Bezirks- und 327 Kreisverbände sowie über 10.000 </w:t>
      </w:r>
      <w:r w:rsidR="00A41BCE">
        <w:rPr>
          <w:rFonts w:ascii="Times" w:hAnsi="Times"/>
        </w:rPr>
        <w:t xml:space="preserve">Ortsverbände den Unterbau. Die politischen Strömungen innerhalb der Partei gelten als unterschiedlich. So galten beispielsweise die Landesverbände Schleswig-Holstein und Hessen als eher konservativ, Nordrhein-Westfalen und das Saarland als eher christlich-sozial ausgerichtet. Dabei üben die Landesvorsitzenden traditionell viel politischen Einfluss aus, wenn sie Ministerpräsidenten oder Oberbürgermeister sind (Bösch 2018: 256). </w:t>
      </w:r>
    </w:p>
    <w:p w14:paraId="2A6173A0" w14:textId="1767494C" w:rsidR="005D1E61" w:rsidRPr="008D5E61" w:rsidRDefault="00A41BCE" w:rsidP="0060504B">
      <w:pPr>
        <w:autoSpaceDE w:val="0"/>
        <w:autoSpaceDN w:val="0"/>
        <w:adjustRightInd w:val="0"/>
        <w:spacing w:line="360" w:lineRule="auto"/>
        <w:jc w:val="both"/>
      </w:pPr>
      <w:r w:rsidRPr="005D1E61">
        <w:t xml:space="preserve">Die verschiedenen Parteiströmungen finden sich auf horizontaler Ebene in zum Teil eher locker assoziierten Vereinigungen und Unterorganisationen wieder. Diese Organisationen sind in unterschiedlicher Intensität mit der Mutterpartei </w:t>
      </w:r>
      <w:r w:rsidR="005D1E61" w:rsidRPr="005D1E61">
        <w:t>verbunden. Setzt etwa die Mitgliedschaft in der Frauen‐Union eine Parteimitgliedschaft voraus, ist</w:t>
      </w:r>
      <w:r w:rsidR="008D5E61">
        <w:t xml:space="preserve"> </w:t>
      </w:r>
      <w:r w:rsidR="008A1300">
        <w:t>dies</w:t>
      </w:r>
      <w:r w:rsidR="008D5E61">
        <w:t xml:space="preserve"> </w:t>
      </w:r>
      <w:r w:rsidR="005D1E61" w:rsidRPr="005D1E61">
        <w:t xml:space="preserve">für Mitglieder der Jungen Union (JU) oder der </w:t>
      </w:r>
      <w:r w:rsidR="005D1E61">
        <w:t>Mittelstands- und Wirtschaftsunion</w:t>
      </w:r>
      <w:r w:rsidR="005D1E61" w:rsidRPr="005D1E61">
        <w:t xml:space="preserve"> in der CDU nicht zwingend notwendig. Die Vereinigungen </w:t>
      </w:r>
      <w:r w:rsidR="008A1300">
        <w:t>verbinden die</w:t>
      </w:r>
      <w:r w:rsidR="005D1E61" w:rsidRPr="005D1E61">
        <w:t xml:space="preserve"> Partei</w:t>
      </w:r>
      <w:r w:rsidR="008A1300">
        <w:t xml:space="preserve"> mit dem vorpolitischen Raum</w:t>
      </w:r>
      <w:r w:rsidR="005D1E61" w:rsidRPr="005D1E61">
        <w:t>,</w:t>
      </w:r>
      <w:r w:rsidR="008A1300">
        <w:t xml:space="preserve"> darüber hinaus</w:t>
      </w:r>
      <w:r w:rsidR="005D1E61" w:rsidRPr="005D1E61">
        <w:t xml:space="preserve"> dienen </w:t>
      </w:r>
      <w:r w:rsidR="008A1300">
        <w:t xml:space="preserve">sie </w:t>
      </w:r>
      <w:r w:rsidR="005D1E61" w:rsidRPr="005D1E61">
        <w:t xml:space="preserve">der </w:t>
      </w:r>
      <w:r w:rsidR="008A1300">
        <w:t xml:space="preserve">Personalrekrutierung und stützen die Organisation unterschiedlicher Strömungen in der Partei. </w:t>
      </w:r>
    </w:p>
    <w:p w14:paraId="1A6BB8C8" w14:textId="7C16FC23" w:rsidR="005D1E61" w:rsidRPr="005D1E61" w:rsidRDefault="005D1E61" w:rsidP="0060504B">
      <w:pPr>
        <w:autoSpaceDE w:val="0"/>
        <w:autoSpaceDN w:val="0"/>
        <w:adjustRightInd w:val="0"/>
        <w:spacing w:line="360" w:lineRule="auto"/>
        <w:jc w:val="both"/>
      </w:pPr>
      <w:r w:rsidRPr="005D1E61">
        <w:t>Die Junge Union,</w:t>
      </w:r>
      <w:r w:rsidR="008A1300">
        <w:t xml:space="preserve"> </w:t>
      </w:r>
      <w:r w:rsidRPr="005D1E61">
        <w:t>ist dabei die wohl wichtigste Organisation der Partei. Mit über 110.000 Mitgliedern</w:t>
      </w:r>
      <w:r w:rsidRPr="005D1E61">
        <w:rPr>
          <w:sz w:val="16"/>
          <w:szCs w:val="16"/>
        </w:rPr>
        <w:t xml:space="preserve"> </w:t>
      </w:r>
      <w:r w:rsidR="008A1300">
        <w:t>ist sie</w:t>
      </w:r>
      <w:r w:rsidRPr="005D1E61">
        <w:t xml:space="preserve"> zudem die größte parteipolitische Jugendorganisation Europas und gilt als maßgebliches innerparteiliches Karrieresprungbrett. Wenn sie auch nicht alle Standpunkte der CDU deckungsgleich teilt, sucht die Junge Union nur selten den Konflikt mit der Mutterpartei. Vertraten die Mitglieder der Junge Union in den siebziger Jahren noch hauptsächlich christlich‐soziale Positionen, </w:t>
      </w:r>
      <w:r w:rsidR="008A1300">
        <w:t xml:space="preserve">ist sie heute wirtschaftsfreundlich ausgerichtet </w:t>
      </w:r>
      <w:r>
        <w:t>(Bösch 2018: 257)</w:t>
      </w:r>
      <w:r w:rsidR="00193515">
        <w:t>.</w:t>
      </w:r>
    </w:p>
    <w:p w14:paraId="5279CDFA" w14:textId="0B984F41" w:rsidR="005D1E61" w:rsidRDefault="005D1E61" w:rsidP="0060504B">
      <w:pPr>
        <w:autoSpaceDE w:val="0"/>
        <w:autoSpaceDN w:val="0"/>
        <w:adjustRightInd w:val="0"/>
        <w:spacing w:line="360" w:lineRule="auto"/>
        <w:jc w:val="both"/>
      </w:pPr>
      <w:r>
        <w:t>Dies drückte sich zuletzt durch die Nominierung von Friedrich Merz als Parteivorsitzenden durch die MIT und die JU aus</w:t>
      </w:r>
      <w:r w:rsidR="00BC188C">
        <w:t xml:space="preserve"> (Tagesschau 2020).</w:t>
      </w:r>
      <w:r>
        <w:t xml:space="preserve"> </w:t>
      </w:r>
    </w:p>
    <w:p w14:paraId="2234CF6F" w14:textId="7AC79F9B" w:rsidR="001A471A" w:rsidRDefault="005D1E61" w:rsidP="0060504B">
      <w:pPr>
        <w:autoSpaceDE w:val="0"/>
        <w:autoSpaceDN w:val="0"/>
        <w:adjustRightInd w:val="0"/>
        <w:spacing w:line="360" w:lineRule="auto"/>
        <w:jc w:val="both"/>
      </w:pPr>
      <w:r w:rsidRPr="005D1E61">
        <w:t>Die CDU und ihre Organisationen leiden seit Jahrzehnten unter Mitgliederschwund. Durch die sinkenden Mitgliederzahlen verschiebt sich auch die Zusammensetzung der finanziellen</w:t>
      </w:r>
      <w:r w:rsidR="008D5E61">
        <w:t xml:space="preserve"> </w:t>
      </w:r>
      <w:r w:rsidRPr="005D1E61">
        <w:t xml:space="preserve">Ressourcen der Partei. </w:t>
      </w:r>
      <w:r w:rsidR="008B04D3">
        <w:t xml:space="preserve">In den 1990er Jahren stellten </w:t>
      </w:r>
      <w:r w:rsidRPr="005D1E61">
        <w:t>die Mitglied</w:t>
      </w:r>
      <w:r w:rsidR="008D5E61">
        <w:t>s</w:t>
      </w:r>
      <w:r w:rsidRPr="005D1E61">
        <w:t>beiträge mit 40 % der</w:t>
      </w:r>
      <w:r w:rsidR="0004709A">
        <w:t xml:space="preserve"> </w:t>
      </w:r>
      <w:r w:rsidRPr="005D1E61">
        <w:t xml:space="preserve">Gesamteinnahmen </w:t>
      </w:r>
      <w:r w:rsidR="008B04D3">
        <w:t>die</w:t>
      </w:r>
      <w:r w:rsidRPr="005D1E61">
        <w:t xml:space="preserve"> Haupteinnahmequelle der Partei</w:t>
      </w:r>
      <w:r w:rsidR="008B04D3">
        <w:t xml:space="preserve"> dar</w:t>
      </w:r>
      <w:r w:rsidRPr="005D1E61">
        <w:t xml:space="preserve">, </w:t>
      </w:r>
      <w:r w:rsidR="008B04D3">
        <w:t>sind diese heute auf unter</w:t>
      </w:r>
      <w:r w:rsidRPr="005D1E61">
        <w:t xml:space="preserve"> 30 %</w:t>
      </w:r>
      <w:r w:rsidR="008B04D3">
        <w:t xml:space="preserve"> gesunken</w:t>
      </w:r>
      <w:r w:rsidR="00DB171A">
        <w:t xml:space="preserve"> </w:t>
      </w:r>
      <w:r w:rsidR="00BC188C">
        <w:t>(Deutscher Bundestag 20</w:t>
      </w:r>
      <w:r w:rsidR="008B04D3">
        <w:t>21</w:t>
      </w:r>
      <w:r w:rsidR="00BC188C">
        <w:t>: 3).</w:t>
      </w:r>
      <w:r w:rsidRPr="005D1E61">
        <w:t xml:space="preserve"> Weitere 30 % der Einnahmen werden durch direkte staatliche Mittel </w:t>
      </w:r>
      <w:r w:rsidR="008B04D3">
        <w:t>generiert</w:t>
      </w:r>
      <w:r w:rsidRPr="005D1E61">
        <w:t xml:space="preserve"> und immerhin 20</w:t>
      </w:r>
      <w:r w:rsidR="00DB171A">
        <w:t>%</w:t>
      </w:r>
      <w:r w:rsidRPr="005D1E61">
        <w:t xml:space="preserve"> der Einnahmen belaufen sich auf Parteispenden. Seit den achtziger Jahren hat sich die finanzielle Gesamtlage der Partei erheblich verschlechtert, was vor allem an fehlenden Wirtschaftsspenden</w:t>
      </w:r>
      <w:r w:rsidR="008B04D3">
        <w:t xml:space="preserve"> seit</w:t>
      </w:r>
      <w:r w:rsidRPr="005D1E61">
        <w:t xml:space="preserve"> der Flick‐Affäre l</w:t>
      </w:r>
      <w:r w:rsidR="008D5E61">
        <w:t>iegt</w:t>
      </w:r>
      <w:r w:rsidRPr="005D1E61">
        <w:t xml:space="preserve"> </w:t>
      </w:r>
      <w:r w:rsidR="001A471A">
        <w:t>(Bösch 2018: 257f.)</w:t>
      </w:r>
      <w:r w:rsidR="008D5E61">
        <w:t>.</w:t>
      </w:r>
    </w:p>
    <w:p w14:paraId="1B36D853" w14:textId="62CB4F14" w:rsidR="005D1E61" w:rsidRPr="005D1E61" w:rsidRDefault="00DB171A" w:rsidP="0060504B">
      <w:pPr>
        <w:autoSpaceDE w:val="0"/>
        <w:autoSpaceDN w:val="0"/>
        <w:adjustRightInd w:val="0"/>
        <w:spacing w:line="360" w:lineRule="auto"/>
        <w:jc w:val="both"/>
      </w:pPr>
      <w:r>
        <w:t>Parteispenden bildeten so im Jahr 2019 nur noch 15% der Einnahmen der CDU. Jedoch erhöht sich der Gesamtanteil der Finanzierung durch den Staat auf fast 50%, hierbei knapp 35% durch die Erstattung pro Wählerstimme sowie den Mandatsträgerabgaben. Doch warum verlier</w:t>
      </w:r>
      <w:r w:rsidR="008D5E61">
        <w:t>en</w:t>
      </w:r>
      <w:r>
        <w:t xml:space="preserve"> die CDU und ihre Organisationen immer mehr Mitglieder? Die Frage nach den Gründen für eine Parteimitgliedschaft und deren Motive wird im folgenden Kapitel bearbeitet. </w:t>
      </w:r>
    </w:p>
    <w:p w14:paraId="473822C3" w14:textId="3F8C2900" w:rsidR="004B34E0" w:rsidRDefault="004B34E0" w:rsidP="0060504B">
      <w:pPr>
        <w:spacing w:line="360" w:lineRule="auto"/>
        <w:jc w:val="both"/>
        <w:rPr>
          <w:rFonts w:ascii="Times" w:hAnsi="Times"/>
        </w:rPr>
      </w:pPr>
    </w:p>
    <w:p w14:paraId="7F0DC97A" w14:textId="77777777" w:rsidR="003870A8" w:rsidRPr="0033301E" w:rsidRDefault="003870A8" w:rsidP="0060504B">
      <w:pPr>
        <w:spacing w:line="360" w:lineRule="auto"/>
        <w:jc w:val="both"/>
        <w:rPr>
          <w:rFonts w:ascii="Times" w:hAnsi="Times"/>
        </w:rPr>
      </w:pPr>
    </w:p>
    <w:p w14:paraId="4F9A6A21" w14:textId="50A89476" w:rsidR="00A45705" w:rsidRDefault="004B34E0" w:rsidP="00A761E4">
      <w:pPr>
        <w:pStyle w:val="berschrift1"/>
        <w:spacing w:line="360" w:lineRule="auto"/>
        <w:ind w:left="0" w:firstLine="0"/>
        <w:rPr>
          <w:lang w:val="de-DE"/>
        </w:rPr>
      </w:pPr>
      <w:r w:rsidRPr="00CB0DF5">
        <w:rPr>
          <w:lang w:val="de-DE"/>
        </w:rPr>
        <w:t xml:space="preserve"> </w:t>
      </w:r>
      <w:bookmarkStart w:id="6" w:name="_Toc66148961"/>
      <w:r w:rsidR="00A45705" w:rsidRPr="00CB0DF5">
        <w:rPr>
          <w:lang w:val="de-DE"/>
        </w:rPr>
        <w:t>4. Parteimitgliedschaft</w:t>
      </w:r>
      <w:r w:rsidR="00E145C8" w:rsidRPr="00CB0DF5">
        <w:rPr>
          <w:lang w:val="de-DE"/>
        </w:rPr>
        <w:t>en</w:t>
      </w:r>
      <w:bookmarkEnd w:id="6"/>
      <w:r w:rsidR="00E145C8" w:rsidRPr="00CB0DF5">
        <w:rPr>
          <w:lang w:val="de-DE"/>
        </w:rPr>
        <w:t xml:space="preserve"> </w:t>
      </w:r>
    </w:p>
    <w:p w14:paraId="44A93C94" w14:textId="77777777" w:rsidR="00A761E4" w:rsidRPr="00CB0DF5" w:rsidRDefault="00A761E4" w:rsidP="0060504B">
      <w:pPr>
        <w:pStyle w:val="berschrift1"/>
        <w:spacing w:line="360" w:lineRule="auto"/>
        <w:ind w:left="284" w:hanging="284"/>
        <w:rPr>
          <w:lang w:val="de-DE"/>
        </w:rPr>
      </w:pPr>
    </w:p>
    <w:p w14:paraId="2EC84736" w14:textId="2150EA83" w:rsidR="00B10153" w:rsidRPr="0033301E" w:rsidRDefault="00E145C8" w:rsidP="0060504B">
      <w:pPr>
        <w:pStyle w:val="Textkrper"/>
        <w:spacing w:before="139" w:line="360" w:lineRule="auto"/>
        <w:ind w:right="3"/>
        <w:jc w:val="both"/>
        <w:rPr>
          <w:rFonts w:ascii="Times" w:hAnsi="Times"/>
          <w:lang w:val="de-DE"/>
        </w:rPr>
      </w:pPr>
      <w:r>
        <w:rPr>
          <w:rFonts w:ascii="Times" w:hAnsi="Times"/>
          <w:lang w:val="de-DE"/>
        </w:rPr>
        <w:t>Allgemein ist der Anteil der Deutschen mit Parteibuch rückläufig. Vor allem bei den Mitgliederparteien CDU und SPD ist in den letzten Jahrzehnten ein starker Mitgliederrückgang zu verzeichnen, welcher in der Öffentlichkeit immer wieder diskutiert wird (</w:t>
      </w:r>
      <w:r w:rsidR="00BF2AAA">
        <w:rPr>
          <w:rFonts w:ascii="Times" w:hAnsi="Times"/>
          <w:lang w:val="de-DE"/>
        </w:rPr>
        <w:t>Schlamp 2016</w:t>
      </w:r>
      <w:r>
        <w:rPr>
          <w:rFonts w:ascii="Times" w:hAnsi="Times"/>
          <w:lang w:val="de-DE"/>
        </w:rPr>
        <w:t xml:space="preserve">). </w:t>
      </w:r>
      <w:r w:rsidR="007F4093">
        <w:rPr>
          <w:rFonts w:ascii="Times" w:hAnsi="Times"/>
          <w:lang w:val="de-DE"/>
        </w:rPr>
        <w:t>Bevor die Mitgliederstruktur der CDU im Detail analysiert wird</w:t>
      </w:r>
      <w:r w:rsidR="008D5E61">
        <w:rPr>
          <w:rFonts w:ascii="Times" w:hAnsi="Times"/>
          <w:lang w:val="de-DE"/>
        </w:rPr>
        <w:t>,</w:t>
      </w:r>
      <w:r w:rsidR="007F4093">
        <w:rPr>
          <w:rFonts w:ascii="Times" w:hAnsi="Times"/>
          <w:lang w:val="de-DE"/>
        </w:rPr>
        <w:t xml:space="preserve"> soll zunächst geklärt werden, w</w:t>
      </w:r>
      <w:r w:rsidR="00A45705" w:rsidRPr="0033301E">
        <w:rPr>
          <w:rFonts w:ascii="Times" w:hAnsi="Times"/>
          <w:lang w:val="de-DE"/>
        </w:rPr>
        <w:t xml:space="preserve">arum </w:t>
      </w:r>
      <w:r w:rsidR="007F4093">
        <w:rPr>
          <w:rFonts w:ascii="Times" w:hAnsi="Times"/>
          <w:lang w:val="de-DE"/>
        </w:rPr>
        <w:t xml:space="preserve">aus politikwissenschaftlicher Sicht </w:t>
      </w:r>
      <w:r w:rsidR="00A45705" w:rsidRPr="0033301E">
        <w:rPr>
          <w:rFonts w:ascii="Times" w:hAnsi="Times"/>
          <w:lang w:val="de-DE"/>
        </w:rPr>
        <w:t>Menschen Mitglied einer Partei</w:t>
      </w:r>
      <w:r w:rsidR="007F4093">
        <w:rPr>
          <w:rFonts w:ascii="Times" w:hAnsi="Times"/>
          <w:lang w:val="de-DE"/>
        </w:rPr>
        <w:t xml:space="preserve"> werden.</w:t>
      </w:r>
      <w:r w:rsidR="00A45705" w:rsidRPr="0033301E">
        <w:rPr>
          <w:rFonts w:ascii="Times" w:hAnsi="Times"/>
          <w:lang w:val="de-DE"/>
        </w:rPr>
        <w:t xml:space="preserve"> </w:t>
      </w:r>
      <w:r>
        <w:rPr>
          <w:rFonts w:ascii="Times" w:hAnsi="Times"/>
          <w:lang w:val="de-DE"/>
        </w:rPr>
        <w:t xml:space="preserve">Theoretischer </w:t>
      </w:r>
      <w:r w:rsidR="00A45705" w:rsidRPr="0033301E">
        <w:rPr>
          <w:rFonts w:ascii="Times" w:hAnsi="Times"/>
          <w:lang w:val="de-DE"/>
        </w:rPr>
        <w:t xml:space="preserve">Ausgangspunkt zur Beantwortung dieser Frage </w:t>
      </w:r>
      <w:r w:rsidR="00A45705" w:rsidRPr="0033301E">
        <w:rPr>
          <w:rFonts w:ascii="Times" w:hAnsi="Times"/>
          <w:sz w:val="23"/>
          <w:szCs w:val="23"/>
          <w:lang w:val="de-DE"/>
        </w:rPr>
        <w:t xml:space="preserve">sind </w:t>
      </w:r>
      <w:r w:rsidR="00B10153" w:rsidRPr="0033301E">
        <w:rPr>
          <w:rFonts w:ascii="Times" w:hAnsi="Times"/>
          <w:lang w:val="de-DE"/>
        </w:rPr>
        <w:t xml:space="preserve">Oskar </w:t>
      </w:r>
      <w:proofErr w:type="spellStart"/>
      <w:r w:rsidR="00B10153" w:rsidRPr="0033301E">
        <w:rPr>
          <w:rFonts w:ascii="Times" w:hAnsi="Times"/>
          <w:lang w:val="de-DE"/>
        </w:rPr>
        <w:t>Niedermayers</w:t>
      </w:r>
      <w:proofErr w:type="spellEnd"/>
      <w:r w:rsidR="00B10153" w:rsidRPr="0033301E">
        <w:rPr>
          <w:rFonts w:ascii="Times" w:hAnsi="Times"/>
          <w:lang w:val="de-DE"/>
        </w:rPr>
        <w:t xml:space="preserve"> Überlegungen zur Veränderung in Größe und Sozialstruktur von</w:t>
      </w:r>
      <w:r w:rsidR="00B10153" w:rsidRPr="0033301E">
        <w:rPr>
          <w:rFonts w:ascii="Times" w:hAnsi="Times"/>
          <w:spacing w:val="-7"/>
          <w:lang w:val="de-DE"/>
        </w:rPr>
        <w:t xml:space="preserve"> </w:t>
      </w:r>
      <w:r w:rsidR="00B10153" w:rsidRPr="0033301E">
        <w:rPr>
          <w:rFonts w:ascii="Times" w:hAnsi="Times"/>
          <w:lang w:val="de-DE"/>
        </w:rPr>
        <w:t>Parteimitgliedschaften.</w:t>
      </w:r>
    </w:p>
    <w:p w14:paraId="5170E427" w14:textId="66FFDEF0" w:rsidR="007F4093" w:rsidRDefault="007F4093" w:rsidP="0060504B">
      <w:pPr>
        <w:pStyle w:val="Textkrper"/>
        <w:spacing w:line="360" w:lineRule="auto"/>
        <w:ind w:right="871"/>
        <w:jc w:val="both"/>
        <w:rPr>
          <w:rFonts w:ascii="Times" w:hAnsi="Times"/>
          <w:lang w:val="de-DE"/>
        </w:rPr>
      </w:pPr>
    </w:p>
    <w:p w14:paraId="01188917" w14:textId="78410C16" w:rsidR="007F4093" w:rsidRPr="00CB0DF5" w:rsidRDefault="007F4093" w:rsidP="0060504B">
      <w:pPr>
        <w:pStyle w:val="berschrift2"/>
        <w:spacing w:line="360" w:lineRule="auto"/>
        <w:jc w:val="both"/>
        <w:rPr>
          <w:rFonts w:ascii="Times New Roman" w:hAnsi="Times New Roman" w:cs="Times New Roman"/>
          <w:color w:val="000000" w:themeColor="text1"/>
          <w:sz w:val="24"/>
          <w:szCs w:val="24"/>
        </w:rPr>
      </w:pPr>
      <w:bookmarkStart w:id="7" w:name="_Toc66148962"/>
      <w:r w:rsidRPr="00CB0DF5">
        <w:rPr>
          <w:rFonts w:ascii="Times New Roman" w:hAnsi="Times New Roman" w:cs="Times New Roman"/>
          <w:color w:val="000000" w:themeColor="text1"/>
          <w:sz w:val="24"/>
          <w:szCs w:val="24"/>
        </w:rPr>
        <w:t xml:space="preserve">4.1. Forschungsstand nach Oskar </w:t>
      </w:r>
      <w:proofErr w:type="spellStart"/>
      <w:r w:rsidRPr="00CB0DF5">
        <w:rPr>
          <w:rFonts w:ascii="Times New Roman" w:hAnsi="Times New Roman" w:cs="Times New Roman"/>
          <w:color w:val="000000" w:themeColor="text1"/>
          <w:sz w:val="24"/>
          <w:szCs w:val="24"/>
        </w:rPr>
        <w:t>Niedermayer</w:t>
      </w:r>
      <w:bookmarkEnd w:id="7"/>
      <w:proofErr w:type="spellEnd"/>
    </w:p>
    <w:p w14:paraId="13952A45" w14:textId="77777777" w:rsidR="007F4093" w:rsidRDefault="007F4093" w:rsidP="0060504B">
      <w:pPr>
        <w:pStyle w:val="Textkrper"/>
        <w:spacing w:line="360" w:lineRule="auto"/>
        <w:ind w:left="851" w:right="3"/>
        <w:jc w:val="both"/>
        <w:rPr>
          <w:rFonts w:ascii="Times" w:hAnsi="Times"/>
          <w:lang w:val="de-DE"/>
        </w:rPr>
      </w:pPr>
    </w:p>
    <w:p w14:paraId="5460A42E" w14:textId="3112357A" w:rsidR="00B10153" w:rsidRPr="0033301E" w:rsidRDefault="00B10153" w:rsidP="0060504B">
      <w:pPr>
        <w:pStyle w:val="Textkrper"/>
        <w:spacing w:line="360" w:lineRule="auto"/>
        <w:ind w:right="3"/>
        <w:jc w:val="both"/>
        <w:rPr>
          <w:rFonts w:ascii="Times" w:hAnsi="Times"/>
          <w:lang w:val="de-DE"/>
        </w:rPr>
      </w:pPr>
      <w:proofErr w:type="spellStart"/>
      <w:r w:rsidRPr="0033301E">
        <w:rPr>
          <w:rFonts w:ascii="Times" w:hAnsi="Times"/>
          <w:lang w:val="de-DE"/>
        </w:rPr>
        <w:t>Niedermayer</w:t>
      </w:r>
      <w:proofErr w:type="spellEnd"/>
      <w:r w:rsidRPr="0033301E">
        <w:rPr>
          <w:rFonts w:ascii="Times" w:hAnsi="Times"/>
          <w:lang w:val="de-DE"/>
        </w:rPr>
        <w:t xml:space="preserve"> </w:t>
      </w:r>
      <w:r w:rsidR="007F4093">
        <w:rPr>
          <w:rFonts w:ascii="Times" w:hAnsi="Times"/>
          <w:lang w:val="de-DE"/>
        </w:rPr>
        <w:t xml:space="preserve">unterscheidet zunächst </w:t>
      </w:r>
      <w:r w:rsidRPr="0033301E">
        <w:rPr>
          <w:rFonts w:ascii="Times" w:hAnsi="Times"/>
          <w:lang w:val="de-DE"/>
        </w:rPr>
        <w:t xml:space="preserve">zwischen expressiven und instrumentellen Beitrittsanreizen. Als expressiv gelten solche Anreize, welche einen eigenen Wert darstellen. Dazu </w:t>
      </w:r>
      <w:r w:rsidR="0033301E" w:rsidRPr="0033301E">
        <w:rPr>
          <w:rFonts w:ascii="Times" w:hAnsi="Times"/>
          <w:lang w:val="de-DE"/>
        </w:rPr>
        <w:t>gehört</w:t>
      </w:r>
      <w:r w:rsidRPr="0033301E">
        <w:rPr>
          <w:rFonts w:ascii="Times" w:hAnsi="Times"/>
          <w:lang w:val="de-DE"/>
        </w:rPr>
        <w:t xml:space="preserve"> die persönliche Sozialisation durch die Familie und das soziale Milieu, welche die Nähe einer bestimmten Partei begünstigen können. Darüber hinaus wird das Bürgerpflichtdenken in diese Kategorie gezählt. Diese expressiven Anreize stellen einen Eigenwert dar, da der daraus resultierende</w:t>
      </w:r>
      <w:r w:rsidR="0033301E">
        <w:rPr>
          <w:rFonts w:ascii="Times" w:hAnsi="Times"/>
          <w:lang w:val="de-DE"/>
        </w:rPr>
        <w:t xml:space="preserve"> </w:t>
      </w:r>
      <w:r w:rsidRPr="0033301E">
        <w:rPr>
          <w:rFonts w:ascii="Times" w:hAnsi="Times"/>
          <w:lang w:val="de-DE"/>
        </w:rPr>
        <w:t>Parteibeitritt zu</w:t>
      </w:r>
      <w:r w:rsidR="008D5E61">
        <w:rPr>
          <w:rFonts w:ascii="Times" w:hAnsi="Times"/>
          <w:lang w:val="de-DE"/>
        </w:rPr>
        <w:t>r</w:t>
      </w:r>
      <w:r w:rsidRPr="0033301E">
        <w:rPr>
          <w:rFonts w:ascii="Times" w:hAnsi="Times"/>
          <w:lang w:val="de-DE"/>
        </w:rPr>
        <w:t xml:space="preserve"> Befriedigung emotionaler Bedürfnisse dient (vgl. </w:t>
      </w:r>
      <w:proofErr w:type="spellStart"/>
      <w:r w:rsidRPr="0033301E">
        <w:rPr>
          <w:rFonts w:ascii="Times" w:hAnsi="Times"/>
          <w:lang w:val="de-DE"/>
        </w:rPr>
        <w:t>Niedermayer</w:t>
      </w:r>
      <w:proofErr w:type="spellEnd"/>
      <w:r w:rsidRPr="0033301E">
        <w:rPr>
          <w:rFonts w:ascii="Times" w:hAnsi="Times"/>
          <w:lang w:val="de-DE"/>
        </w:rPr>
        <w:t xml:space="preserve"> 2009: 96f.).</w:t>
      </w:r>
    </w:p>
    <w:p w14:paraId="1A875014" w14:textId="16723536" w:rsidR="00B10153" w:rsidRPr="0033301E" w:rsidRDefault="00B10153" w:rsidP="0060504B">
      <w:pPr>
        <w:pStyle w:val="Textkrper"/>
        <w:spacing w:before="4" w:line="360" w:lineRule="auto"/>
        <w:ind w:right="3"/>
        <w:jc w:val="both"/>
        <w:rPr>
          <w:rFonts w:ascii="Times" w:hAnsi="Times"/>
          <w:lang w:val="de-DE"/>
        </w:rPr>
      </w:pPr>
      <w:r w:rsidRPr="0033301E">
        <w:rPr>
          <w:rFonts w:ascii="Times" w:hAnsi="Times"/>
          <w:lang w:val="de-DE"/>
        </w:rPr>
        <w:t xml:space="preserve">Instrumentelle Anreize hingegen bezeichnen den Parteibeitritt als Mittel zur Erreichung individuellerer Ziele. Hierbei unterscheidet der Autor </w:t>
      </w:r>
      <w:r w:rsidR="00E158B5" w:rsidRPr="0033301E">
        <w:rPr>
          <w:rFonts w:ascii="Times" w:hAnsi="Times"/>
          <w:lang w:val="de-DE"/>
        </w:rPr>
        <w:t>nochmals verschiedene</w:t>
      </w:r>
      <w:r w:rsidRPr="0033301E">
        <w:rPr>
          <w:rFonts w:ascii="Times" w:hAnsi="Times"/>
          <w:lang w:val="de-DE"/>
        </w:rPr>
        <w:t xml:space="preserve"> Kategorien dieser Anreize (vgl. </w:t>
      </w:r>
      <w:proofErr w:type="spellStart"/>
      <w:r w:rsidRPr="0033301E">
        <w:rPr>
          <w:rFonts w:ascii="Times" w:hAnsi="Times"/>
          <w:lang w:val="de-DE"/>
        </w:rPr>
        <w:t>Niedermayer</w:t>
      </w:r>
      <w:proofErr w:type="spellEnd"/>
      <w:r w:rsidRPr="0033301E">
        <w:rPr>
          <w:rFonts w:ascii="Times" w:hAnsi="Times"/>
          <w:lang w:val="de-DE"/>
        </w:rPr>
        <w:t xml:space="preserve"> 2009: 99).</w:t>
      </w:r>
    </w:p>
    <w:p w14:paraId="5417E129" w14:textId="77777777" w:rsidR="00B10153" w:rsidRPr="0033301E" w:rsidRDefault="00B10153" w:rsidP="0060504B">
      <w:pPr>
        <w:pStyle w:val="Textkrper"/>
        <w:spacing w:line="360" w:lineRule="auto"/>
        <w:ind w:right="3"/>
        <w:jc w:val="both"/>
        <w:rPr>
          <w:rFonts w:ascii="Times" w:hAnsi="Times"/>
          <w:lang w:val="de-DE"/>
        </w:rPr>
      </w:pPr>
      <w:r w:rsidRPr="0033301E">
        <w:rPr>
          <w:rFonts w:ascii="Times" w:hAnsi="Times"/>
          <w:lang w:val="de-DE"/>
        </w:rPr>
        <w:t>Zunächst gibt es wertbezogene Anreize, bei denen der Parteibeitritt als Mittel zu Unterstützung diverser Wertvorstellungen dient. Hinzu kommen verschiedene politische Kategorien.</w:t>
      </w:r>
    </w:p>
    <w:p w14:paraId="3325D031" w14:textId="6B71D23C" w:rsidR="00B10153" w:rsidRPr="0033301E" w:rsidRDefault="00B10153" w:rsidP="0060504B">
      <w:pPr>
        <w:pStyle w:val="Textkrper"/>
        <w:spacing w:line="360" w:lineRule="auto"/>
        <w:ind w:right="3"/>
        <w:jc w:val="both"/>
        <w:rPr>
          <w:rFonts w:ascii="Times" w:hAnsi="Times"/>
          <w:lang w:val="de-DE"/>
        </w:rPr>
      </w:pPr>
      <w:r w:rsidRPr="0033301E">
        <w:rPr>
          <w:rFonts w:ascii="Times" w:hAnsi="Times"/>
          <w:lang w:val="de-DE"/>
        </w:rPr>
        <w:t>Das Individuum nutzt den Parteibeitritt</w:t>
      </w:r>
      <w:r w:rsidR="001A471A">
        <w:rPr>
          <w:rFonts w:ascii="Times" w:hAnsi="Times"/>
          <w:lang w:val="de-DE"/>
        </w:rPr>
        <w:t xml:space="preserve"> </w:t>
      </w:r>
      <w:r w:rsidRPr="0033301E">
        <w:rPr>
          <w:rFonts w:ascii="Times" w:hAnsi="Times"/>
          <w:lang w:val="de-DE"/>
        </w:rPr>
        <w:t xml:space="preserve">zur Durchsetzung politischer Anliegen oder zur Unterstützung </w:t>
      </w:r>
      <w:r w:rsidR="00E158B5">
        <w:rPr>
          <w:rFonts w:ascii="Times" w:hAnsi="Times"/>
          <w:lang w:val="de-DE"/>
        </w:rPr>
        <w:t>der</w:t>
      </w:r>
      <w:r w:rsidRPr="0033301E">
        <w:rPr>
          <w:rFonts w:ascii="Times" w:hAnsi="Times"/>
          <w:lang w:val="de-DE"/>
        </w:rPr>
        <w:t xml:space="preserve"> Anliegen entsprechende</w:t>
      </w:r>
      <w:r w:rsidR="00E158B5">
        <w:rPr>
          <w:rFonts w:ascii="Times" w:hAnsi="Times"/>
          <w:lang w:val="de-DE"/>
        </w:rPr>
        <w:t>r</w:t>
      </w:r>
      <w:r w:rsidRPr="0033301E">
        <w:rPr>
          <w:rFonts w:ascii="Times" w:hAnsi="Times"/>
          <w:lang w:val="de-DE"/>
        </w:rPr>
        <w:t xml:space="preserve"> politische</w:t>
      </w:r>
      <w:r w:rsidR="00E158B5">
        <w:rPr>
          <w:rFonts w:ascii="Times" w:hAnsi="Times"/>
          <w:lang w:val="de-DE"/>
        </w:rPr>
        <w:t>r</w:t>
      </w:r>
      <w:r w:rsidRPr="0033301E">
        <w:rPr>
          <w:rFonts w:ascii="Times" w:hAnsi="Times"/>
          <w:lang w:val="de-DE"/>
        </w:rPr>
        <w:t xml:space="preserve"> Führungspersönlichkeiten. Des</w:t>
      </w:r>
      <w:r w:rsidR="001A471A">
        <w:rPr>
          <w:rFonts w:ascii="Times" w:hAnsi="Times"/>
          <w:lang w:val="de-DE"/>
        </w:rPr>
        <w:t xml:space="preserve"> </w:t>
      </w:r>
      <w:r w:rsidR="001A471A" w:rsidRPr="0033301E">
        <w:rPr>
          <w:rFonts w:ascii="Times" w:hAnsi="Times"/>
          <w:lang w:val="de-DE"/>
        </w:rPr>
        <w:t>Weiteren</w:t>
      </w:r>
      <w:r w:rsidRPr="0033301E">
        <w:rPr>
          <w:rFonts w:ascii="Times" w:hAnsi="Times"/>
          <w:lang w:val="de-DE"/>
        </w:rPr>
        <w:t xml:space="preserve"> kann die Partei </w:t>
      </w:r>
      <w:r w:rsidR="00E158B5">
        <w:rPr>
          <w:rFonts w:ascii="Times" w:hAnsi="Times"/>
          <w:lang w:val="de-DE"/>
        </w:rPr>
        <w:t>dazu beitragen</w:t>
      </w:r>
      <w:r w:rsidRPr="0033301E">
        <w:rPr>
          <w:rFonts w:ascii="Times" w:hAnsi="Times"/>
          <w:lang w:val="de-DE"/>
        </w:rPr>
        <w:t>, Wissen und</w:t>
      </w:r>
      <w:r w:rsidR="00E158B5">
        <w:rPr>
          <w:rFonts w:ascii="Times" w:hAnsi="Times"/>
          <w:lang w:val="de-DE"/>
        </w:rPr>
        <w:t xml:space="preserve"> </w:t>
      </w:r>
      <w:r w:rsidRPr="0033301E">
        <w:rPr>
          <w:rFonts w:ascii="Times" w:hAnsi="Times"/>
          <w:lang w:val="de-DE"/>
        </w:rPr>
        <w:t xml:space="preserve">kognitiven Fähigkeiten für die Durchsetzung politischer Prozesse zu akquirieren. </w:t>
      </w:r>
      <w:proofErr w:type="spellStart"/>
      <w:r w:rsidRPr="0033301E">
        <w:rPr>
          <w:rFonts w:ascii="Times" w:hAnsi="Times"/>
          <w:lang w:val="de-DE"/>
        </w:rPr>
        <w:t>Niedermayer</w:t>
      </w:r>
      <w:proofErr w:type="spellEnd"/>
      <w:r w:rsidRPr="0033301E">
        <w:rPr>
          <w:rFonts w:ascii="Times" w:hAnsi="Times"/>
          <w:lang w:val="de-DE"/>
        </w:rPr>
        <w:t xml:space="preserve"> </w:t>
      </w:r>
      <w:r w:rsidR="00E158B5">
        <w:rPr>
          <w:rFonts w:ascii="Times" w:hAnsi="Times"/>
          <w:lang w:val="de-DE"/>
        </w:rPr>
        <w:t xml:space="preserve">bezeichnet dies als </w:t>
      </w:r>
      <w:r w:rsidRPr="0033301E">
        <w:rPr>
          <w:rFonts w:ascii="Times" w:hAnsi="Times"/>
          <w:lang w:val="de-DE"/>
        </w:rPr>
        <w:t xml:space="preserve">prozessbezogene Anreize (vgl. </w:t>
      </w:r>
      <w:proofErr w:type="spellStart"/>
      <w:r w:rsidRPr="0033301E">
        <w:rPr>
          <w:rFonts w:ascii="Times" w:hAnsi="Times"/>
          <w:lang w:val="de-DE"/>
        </w:rPr>
        <w:t>Niedermayer</w:t>
      </w:r>
      <w:proofErr w:type="spellEnd"/>
      <w:r w:rsidRPr="0033301E">
        <w:rPr>
          <w:rFonts w:ascii="Times" w:hAnsi="Times"/>
          <w:lang w:val="de-DE"/>
        </w:rPr>
        <w:t xml:space="preserve"> 2009: 99).</w:t>
      </w:r>
    </w:p>
    <w:p w14:paraId="4CB0A9AA" w14:textId="546D8F3F" w:rsidR="00B10153" w:rsidRPr="0033301E" w:rsidRDefault="00B10153" w:rsidP="0060504B">
      <w:pPr>
        <w:pStyle w:val="Textkrper"/>
        <w:spacing w:line="360" w:lineRule="auto"/>
        <w:ind w:right="3"/>
        <w:jc w:val="both"/>
        <w:rPr>
          <w:rFonts w:ascii="Times" w:hAnsi="Times"/>
          <w:lang w:val="de-DE"/>
        </w:rPr>
      </w:pPr>
      <w:r w:rsidRPr="0033301E">
        <w:rPr>
          <w:rFonts w:ascii="Times" w:hAnsi="Times"/>
          <w:lang w:val="de-DE"/>
        </w:rPr>
        <w:t>Materielle Anreize liegen vor, wenn der Parteibeitritt zur Erlangung materieller Vorteile dient. Hinzu kommen die gratifikationsbezogenen Anreize, welche</w:t>
      </w:r>
      <w:r w:rsidR="00E158B5">
        <w:rPr>
          <w:rFonts w:ascii="Times" w:hAnsi="Times"/>
          <w:lang w:val="de-DE"/>
        </w:rPr>
        <w:t xml:space="preserve"> </w:t>
      </w:r>
      <w:r w:rsidRPr="0033301E">
        <w:rPr>
          <w:rFonts w:ascii="Times" w:hAnsi="Times"/>
          <w:lang w:val="de-DE"/>
        </w:rPr>
        <w:t xml:space="preserve">aus Sicht des Individuums </w:t>
      </w:r>
      <w:r w:rsidR="00E158B5">
        <w:rPr>
          <w:rFonts w:ascii="Times" w:hAnsi="Times"/>
          <w:lang w:val="de-DE"/>
        </w:rPr>
        <w:t xml:space="preserve">einer </w:t>
      </w:r>
      <w:r w:rsidRPr="0033301E">
        <w:rPr>
          <w:rFonts w:ascii="Times" w:hAnsi="Times"/>
          <w:lang w:val="de-DE"/>
        </w:rPr>
        <w:t>Durchsetzung von politischen Zielen dient, von deren wohlstandsfördernder Wirkung das Individuum überzeugt ist. Positionsbezogene Anreize</w:t>
      </w:r>
      <w:r w:rsidRPr="0033301E">
        <w:rPr>
          <w:rFonts w:ascii="Times" w:hAnsi="Times"/>
          <w:spacing w:val="-10"/>
          <w:lang w:val="de-DE"/>
        </w:rPr>
        <w:t xml:space="preserve"> </w:t>
      </w:r>
      <w:r w:rsidRPr="0033301E">
        <w:rPr>
          <w:rFonts w:ascii="Times" w:hAnsi="Times"/>
          <w:lang w:val="de-DE"/>
        </w:rPr>
        <w:t>stellen</w:t>
      </w:r>
      <w:r w:rsidRPr="0033301E">
        <w:rPr>
          <w:rFonts w:ascii="Times" w:hAnsi="Times"/>
          <w:spacing w:val="-13"/>
          <w:lang w:val="de-DE"/>
        </w:rPr>
        <w:t xml:space="preserve"> </w:t>
      </w:r>
      <w:r w:rsidRPr="0033301E">
        <w:rPr>
          <w:rFonts w:ascii="Times" w:hAnsi="Times"/>
          <w:lang w:val="de-DE"/>
        </w:rPr>
        <w:t>die</w:t>
      </w:r>
      <w:r w:rsidRPr="0033301E">
        <w:rPr>
          <w:rFonts w:ascii="Times" w:hAnsi="Times"/>
          <w:spacing w:val="-10"/>
          <w:lang w:val="de-DE"/>
        </w:rPr>
        <w:t xml:space="preserve"> </w:t>
      </w:r>
      <w:r w:rsidRPr="0033301E">
        <w:rPr>
          <w:rFonts w:ascii="Times" w:hAnsi="Times"/>
          <w:lang w:val="de-DE"/>
        </w:rPr>
        <w:t>Chance</w:t>
      </w:r>
      <w:r w:rsidRPr="0033301E">
        <w:rPr>
          <w:rFonts w:ascii="Times" w:hAnsi="Times"/>
          <w:spacing w:val="-9"/>
          <w:lang w:val="de-DE"/>
        </w:rPr>
        <w:t xml:space="preserve"> </w:t>
      </w:r>
      <w:r w:rsidRPr="0033301E">
        <w:rPr>
          <w:rFonts w:ascii="Times" w:hAnsi="Times"/>
          <w:lang w:val="de-DE"/>
        </w:rPr>
        <w:t>auf</w:t>
      </w:r>
      <w:r w:rsidRPr="0033301E">
        <w:rPr>
          <w:rFonts w:ascii="Times" w:hAnsi="Times"/>
          <w:spacing w:val="-13"/>
          <w:lang w:val="de-DE"/>
        </w:rPr>
        <w:t xml:space="preserve"> </w:t>
      </w:r>
      <w:r w:rsidRPr="0033301E">
        <w:rPr>
          <w:rFonts w:ascii="Times" w:hAnsi="Times"/>
          <w:lang w:val="de-DE"/>
        </w:rPr>
        <w:t>eine</w:t>
      </w:r>
      <w:r w:rsidRPr="0033301E">
        <w:rPr>
          <w:rFonts w:ascii="Times" w:hAnsi="Times"/>
          <w:spacing w:val="-10"/>
          <w:lang w:val="de-DE"/>
        </w:rPr>
        <w:t xml:space="preserve"> </w:t>
      </w:r>
      <w:r w:rsidRPr="0033301E">
        <w:rPr>
          <w:rFonts w:ascii="Times" w:hAnsi="Times"/>
          <w:lang w:val="de-DE"/>
        </w:rPr>
        <w:t>berufliche</w:t>
      </w:r>
      <w:r w:rsidRPr="0033301E">
        <w:rPr>
          <w:rFonts w:ascii="Times" w:hAnsi="Times"/>
          <w:spacing w:val="-9"/>
          <w:lang w:val="de-DE"/>
        </w:rPr>
        <w:t xml:space="preserve"> </w:t>
      </w:r>
      <w:r w:rsidRPr="0033301E">
        <w:rPr>
          <w:rFonts w:ascii="Times" w:hAnsi="Times"/>
          <w:lang w:val="de-DE"/>
        </w:rPr>
        <w:t>Verbesserung</w:t>
      </w:r>
      <w:r w:rsidRPr="0033301E">
        <w:rPr>
          <w:rFonts w:ascii="Times" w:hAnsi="Times"/>
          <w:spacing w:val="-8"/>
          <w:lang w:val="de-DE"/>
        </w:rPr>
        <w:t xml:space="preserve"> </w:t>
      </w:r>
      <w:r w:rsidRPr="0033301E">
        <w:rPr>
          <w:rFonts w:ascii="Times" w:hAnsi="Times"/>
          <w:lang w:val="de-DE"/>
        </w:rPr>
        <w:t>dar</w:t>
      </w:r>
      <w:r w:rsidRPr="0033301E">
        <w:rPr>
          <w:rFonts w:ascii="Times" w:hAnsi="Times"/>
          <w:spacing w:val="-9"/>
          <w:lang w:val="de-DE"/>
        </w:rPr>
        <w:t xml:space="preserve"> </w:t>
      </w:r>
      <w:r w:rsidRPr="0033301E">
        <w:rPr>
          <w:rFonts w:ascii="Times" w:hAnsi="Times"/>
          <w:lang w:val="de-DE"/>
        </w:rPr>
        <w:t>(vgl.</w:t>
      </w:r>
      <w:r w:rsidRPr="0033301E">
        <w:rPr>
          <w:rFonts w:ascii="Times" w:hAnsi="Times"/>
          <w:spacing w:val="-8"/>
          <w:lang w:val="de-DE"/>
        </w:rPr>
        <w:t xml:space="preserve"> </w:t>
      </w:r>
      <w:proofErr w:type="spellStart"/>
      <w:r w:rsidRPr="0033301E">
        <w:rPr>
          <w:rFonts w:ascii="Times" w:hAnsi="Times"/>
          <w:lang w:val="de-DE"/>
        </w:rPr>
        <w:t>Niedermayer</w:t>
      </w:r>
      <w:proofErr w:type="spellEnd"/>
      <w:r w:rsidRPr="0033301E">
        <w:rPr>
          <w:rFonts w:ascii="Times" w:hAnsi="Times"/>
          <w:lang w:val="de-DE"/>
        </w:rPr>
        <w:t xml:space="preserve"> 2009:</w:t>
      </w:r>
      <w:r w:rsidRPr="0033301E">
        <w:rPr>
          <w:rFonts w:ascii="Times" w:hAnsi="Times"/>
          <w:spacing w:val="-7"/>
          <w:lang w:val="de-DE"/>
        </w:rPr>
        <w:t xml:space="preserve"> </w:t>
      </w:r>
      <w:r w:rsidRPr="0033301E">
        <w:rPr>
          <w:rFonts w:ascii="Times" w:hAnsi="Times"/>
          <w:lang w:val="de-DE"/>
        </w:rPr>
        <w:t>99-101).</w:t>
      </w:r>
    </w:p>
    <w:p w14:paraId="490B3AC7" w14:textId="1C688444" w:rsidR="001A471A" w:rsidRDefault="00B10153" w:rsidP="0060504B">
      <w:pPr>
        <w:pStyle w:val="Textkrper"/>
        <w:spacing w:before="2" w:line="360" w:lineRule="auto"/>
        <w:ind w:right="3"/>
        <w:jc w:val="both"/>
        <w:rPr>
          <w:rFonts w:ascii="Times" w:hAnsi="Times"/>
          <w:lang w:val="de-DE"/>
        </w:rPr>
      </w:pPr>
      <w:r w:rsidRPr="0033301E">
        <w:rPr>
          <w:rFonts w:ascii="Times" w:hAnsi="Times"/>
          <w:lang w:val="de-DE"/>
        </w:rPr>
        <w:t>Der Autor betont an dieser Stelle, dass die Stärke der vielfältigen Beitrittsanreize sich aus der vom Individuum erwarteten Wahrscheinlichkeit der positiven Folgen des</w:t>
      </w:r>
      <w:r w:rsidRPr="0033301E">
        <w:rPr>
          <w:rFonts w:ascii="Times" w:hAnsi="Times"/>
          <w:spacing w:val="-3"/>
          <w:lang w:val="de-DE"/>
        </w:rPr>
        <w:t xml:space="preserve"> </w:t>
      </w:r>
      <w:r w:rsidRPr="0033301E">
        <w:rPr>
          <w:rFonts w:ascii="Times" w:hAnsi="Times"/>
          <w:lang w:val="de-DE"/>
        </w:rPr>
        <w:t>Beitritts</w:t>
      </w:r>
      <w:r w:rsidRPr="0033301E">
        <w:rPr>
          <w:rFonts w:ascii="Times" w:hAnsi="Times"/>
          <w:spacing w:val="-2"/>
          <w:lang w:val="de-DE"/>
        </w:rPr>
        <w:t xml:space="preserve"> </w:t>
      </w:r>
      <w:r w:rsidRPr="0033301E">
        <w:rPr>
          <w:rFonts w:ascii="Times" w:hAnsi="Times"/>
          <w:lang w:val="de-DE"/>
        </w:rPr>
        <w:t>ergeben.</w:t>
      </w:r>
      <w:r w:rsidRPr="0033301E">
        <w:rPr>
          <w:rFonts w:ascii="Times" w:hAnsi="Times"/>
          <w:spacing w:val="-3"/>
          <w:lang w:val="de-DE"/>
        </w:rPr>
        <w:t xml:space="preserve"> </w:t>
      </w:r>
      <w:r w:rsidRPr="0033301E">
        <w:rPr>
          <w:rFonts w:ascii="Times" w:hAnsi="Times"/>
          <w:lang w:val="de-DE"/>
        </w:rPr>
        <w:t>Daraus</w:t>
      </w:r>
      <w:r w:rsidRPr="0033301E">
        <w:rPr>
          <w:rFonts w:ascii="Times" w:hAnsi="Times"/>
          <w:spacing w:val="-3"/>
          <w:lang w:val="de-DE"/>
        </w:rPr>
        <w:t xml:space="preserve"> </w:t>
      </w:r>
      <w:r w:rsidRPr="0033301E">
        <w:rPr>
          <w:rFonts w:ascii="Times" w:hAnsi="Times"/>
          <w:lang w:val="de-DE"/>
        </w:rPr>
        <w:t>folge,</w:t>
      </w:r>
      <w:r w:rsidRPr="0033301E">
        <w:rPr>
          <w:rFonts w:ascii="Times" w:hAnsi="Times"/>
          <w:spacing w:val="-3"/>
          <w:lang w:val="de-DE"/>
        </w:rPr>
        <w:t xml:space="preserve"> </w:t>
      </w:r>
      <w:r w:rsidRPr="0033301E">
        <w:rPr>
          <w:rFonts w:ascii="Times" w:hAnsi="Times"/>
          <w:lang w:val="de-DE"/>
        </w:rPr>
        <w:t>dass</w:t>
      </w:r>
      <w:r w:rsidRPr="0033301E">
        <w:rPr>
          <w:rFonts w:ascii="Times" w:hAnsi="Times"/>
          <w:spacing w:val="-2"/>
          <w:lang w:val="de-DE"/>
        </w:rPr>
        <w:t xml:space="preserve"> </w:t>
      </w:r>
      <w:r w:rsidRPr="0033301E">
        <w:rPr>
          <w:rFonts w:ascii="Times" w:hAnsi="Times"/>
          <w:lang w:val="de-DE"/>
        </w:rPr>
        <w:t>je</w:t>
      </w:r>
      <w:r w:rsidRPr="0033301E">
        <w:rPr>
          <w:rFonts w:ascii="Times" w:hAnsi="Times"/>
          <w:spacing w:val="-5"/>
          <w:lang w:val="de-DE"/>
        </w:rPr>
        <w:t xml:space="preserve"> </w:t>
      </w:r>
      <w:r w:rsidRPr="0033301E">
        <w:rPr>
          <w:rFonts w:ascii="Times" w:hAnsi="Times"/>
          <w:lang w:val="de-DE"/>
        </w:rPr>
        <w:t>nach</w:t>
      </w:r>
      <w:r w:rsidRPr="0033301E">
        <w:rPr>
          <w:rFonts w:ascii="Times" w:hAnsi="Times"/>
          <w:spacing w:val="-9"/>
          <w:lang w:val="de-DE"/>
        </w:rPr>
        <w:t xml:space="preserve"> </w:t>
      </w:r>
      <w:r w:rsidRPr="0033301E">
        <w:rPr>
          <w:rFonts w:ascii="Times" w:hAnsi="Times"/>
          <w:lang w:val="de-DE"/>
        </w:rPr>
        <w:t>Partei</w:t>
      </w:r>
      <w:r w:rsidRPr="0033301E">
        <w:rPr>
          <w:rFonts w:ascii="Times" w:hAnsi="Times"/>
          <w:spacing w:val="-10"/>
          <w:lang w:val="de-DE"/>
        </w:rPr>
        <w:t xml:space="preserve"> </w:t>
      </w:r>
      <w:r w:rsidRPr="0033301E">
        <w:rPr>
          <w:rFonts w:ascii="Times" w:hAnsi="Times"/>
          <w:lang w:val="de-DE"/>
        </w:rPr>
        <w:t>unterschiedliche</w:t>
      </w:r>
      <w:r w:rsidRPr="0033301E">
        <w:rPr>
          <w:rFonts w:ascii="Times" w:hAnsi="Times"/>
          <w:spacing w:val="-5"/>
          <w:lang w:val="de-DE"/>
        </w:rPr>
        <w:t xml:space="preserve"> </w:t>
      </w:r>
      <w:r w:rsidRPr="0033301E">
        <w:rPr>
          <w:rFonts w:ascii="Times" w:hAnsi="Times"/>
          <w:lang w:val="de-DE"/>
        </w:rPr>
        <w:t>Anreize</w:t>
      </w:r>
      <w:r w:rsidRPr="0033301E">
        <w:rPr>
          <w:rFonts w:ascii="Times" w:hAnsi="Times"/>
          <w:spacing w:val="-5"/>
          <w:lang w:val="de-DE"/>
        </w:rPr>
        <w:t xml:space="preserve"> </w:t>
      </w:r>
      <w:r w:rsidRPr="0033301E">
        <w:rPr>
          <w:rFonts w:ascii="Times" w:hAnsi="Times"/>
          <w:lang w:val="de-DE"/>
        </w:rPr>
        <w:t xml:space="preserve">zu unterschiedlich starken Beitrittsanreizen </w:t>
      </w:r>
      <w:r w:rsidR="00E158B5">
        <w:rPr>
          <w:rFonts w:ascii="Times" w:hAnsi="Times"/>
          <w:lang w:val="de-DE"/>
        </w:rPr>
        <w:t>führen</w:t>
      </w:r>
      <w:r w:rsidRPr="0033301E">
        <w:rPr>
          <w:rFonts w:ascii="Times" w:hAnsi="Times"/>
          <w:lang w:val="de-DE"/>
        </w:rPr>
        <w:t xml:space="preserve"> (</w:t>
      </w:r>
      <w:proofErr w:type="spellStart"/>
      <w:r w:rsidRPr="0033301E">
        <w:rPr>
          <w:rFonts w:ascii="Times" w:hAnsi="Times"/>
          <w:lang w:val="de-DE"/>
        </w:rPr>
        <w:t>Niedermayer</w:t>
      </w:r>
      <w:proofErr w:type="spellEnd"/>
      <w:r w:rsidRPr="0033301E">
        <w:rPr>
          <w:rFonts w:ascii="Times" w:hAnsi="Times"/>
          <w:lang w:val="de-DE"/>
        </w:rPr>
        <w:t xml:space="preserve"> 2009:</w:t>
      </w:r>
      <w:r w:rsidRPr="0033301E">
        <w:rPr>
          <w:rFonts w:ascii="Times" w:hAnsi="Times"/>
          <w:spacing w:val="-32"/>
          <w:lang w:val="de-DE"/>
        </w:rPr>
        <w:t xml:space="preserve"> </w:t>
      </w:r>
      <w:r w:rsidRPr="0033301E">
        <w:rPr>
          <w:rFonts w:ascii="Times" w:hAnsi="Times"/>
          <w:lang w:val="de-DE"/>
        </w:rPr>
        <w:t xml:space="preserve">100).  </w:t>
      </w:r>
    </w:p>
    <w:p w14:paraId="17B0E2EC" w14:textId="1452D6E8" w:rsidR="00B10153" w:rsidRPr="0033301E" w:rsidRDefault="00B10153" w:rsidP="0060504B">
      <w:pPr>
        <w:pStyle w:val="Textkrper"/>
        <w:spacing w:before="2" w:line="360" w:lineRule="auto"/>
        <w:ind w:right="3"/>
        <w:jc w:val="both"/>
        <w:rPr>
          <w:rFonts w:ascii="Times" w:hAnsi="Times"/>
          <w:lang w:val="de-DE"/>
        </w:rPr>
      </w:pPr>
      <w:r w:rsidRPr="0033301E">
        <w:rPr>
          <w:rFonts w:ascii="Times" w:hAnsi="Times"/>
          <w:lang w:val="de-DE"/>
        </w:rPr>
        <w:t xml:space="preserve">Die Ausführungen von </w:t>
      </w:r>
      <w:proofErr w:type="spellStart"/>
      <w:r w:rsidRPr="0033301E">
        <w:rPr>
          <w:rFonts w:ascii="Times" w:hAnsi="Times"/>
          <w:lang w:val="de-DE"/>
        </w:rPr>
        <w:t>Niedermayer</w:t>
      </w:r>
      <w:proofErr w:type="spellEnd"/>
      <w:r w:rsidRPr="0033301E">
        <w:rPr>
          <w:rFonts w:ascii="Times" w:hAnsi="Times"/>
          <w:lang w:val="de-DE"/>
        </w:rPr>
        <w:t xml:space="preserve"> schaffen eine breite Grundlage zur Beurteilung dessen, wann eine Partei als beitrittsanziehend oder beitrittsabstoßend gewertet werden kann. Insgesamt müssen die expressiven und instrumentellen Beitrittsanreize</w:t>
      </w:r>
      <w:r w:rsidRPr="0033301E">
        <w:rPr>
          <w:rFonts w:ascii="Times" w:hAnsi="Times"/>
          <w:spacing w:val="-16"/>
          <w:lang w:val="de-DE"/>
        </w:rPr>
        <w:t xml:space="preserve"> </w:t>
      </w:r>
      <w:r w:rsidRPr="0033301E">
        <w:rPr>
          <w:rFonts w:ascii="Times" w:hAnsi="Times"/>
          <w:lang w:val="de-DE"/>
        </w:rPr>
        <w:t>maximiert</w:t>
      </w:r>
      <w:r w:rsidRPr="0033301E">
        <w:rPr>
          <w:rFonts w:ascii="Times" w:hAnsi="Times"/>
          <w:spacing w:val="-15"/>
          <w:lang w:val="de-DE"/>
        </w:rPr>
        <w:t xml:space="preserve"> </w:t>
      </w:r>
      <w:r w:rsidRPr="0033301E">
        <w:rPr>
          <w:rFonts w:ascii="Times" w:hAnsi="Times"/>
          <w:lang w:val="de-DE"/>
        </w:rPr>
        <w:t>werden,</w:t>
      </w:r>
      <w:r w:rsidRPr="0033301E">
        <w:rPr>
          <w:rFonts w:ascii="Times" w:hAnsi="Times"/>
          <w:spacing w:val="-15"/>
          <w:lang w:val="de-DE"/>
        </w:rPr>
        <w:t xml:space="preserve"> </w:t>
      </w:r>
      <w:r w:rsidRPr="0033301E">
        <w:rPr>
          <w:rFonts w:ascii="Times" w:hAnsi="Times"/>
          <w:lang w:val="de-DE"/>
        </w:rPr>
        <w:t>sodass</w:t>
      </w:r>
      <w:r w:rsidRPr="0033301E">
        <w:rPr>
          <w:rFonts w:ascii="Times" w:hAnsi="Times"/>
          <w:spacing w:val="-12"/>
          <w:lang w:val="de-DE"/>
        </w:rPr>
        <w:t xml:space="preserve"> </w:t>
      </w:r>
      <w:r w:rsidRPr="0033301E">
        <w:rPr>
          <w:rFonts w:ascii="Times" w:hAnsi="Times"/>
          <w:lang w:val="de-DE"/>
        </w:rPr>
        <w:t>diese</w:t>
      </w:r>
      <w:r w:rsidRPr="0033301E">
        <w:rPr>
          <w:rFonts w:ascii="Times" w:hAnsi="Times"/>
          <w:spacing w:val="-16"/>
          <w:lang w:val="de-DE"/>
        </w:rPr>
        <w:t xml:space="preserve"> </w:t>
      </w:r>
      <w:r w:rsidRPr="0033301E">
        <w:rPr>
          <w:rFonts w:ascii="Times" w:hAnsi="Times"/>
          <w:lang w:val="de-DE"/>
        </w:rPr>
        <w:t>die</w:t>
      </w:r>
      <w:r w:rsidRPr="0033301E">
        <w:rPr>
          <w:rFonts w:ascii="Times" w:hAnsi="Times"/>
          <w:spacing w:val="-15"/>
          <w:lang w:val="de-DE"/>
        </w:rPr>
        <w:t xml:space="preserve"> </w:t>
      </w:r>
      <w:r w:rsidRPr="0033301E">
        <w:rPr>
          <w:rFonts w:ascii="Times" w:hAnsi="Times"/>
          <w:lang w:val="de-DE"/>
        </w:rPr>
        <w:t>Beitrittshemmnisse</w:t>
      </w:r>
      <w:r w:rsidRPr="0033301E">
        <w:rPr>
          <w:rFonts w:ascii="Times" w:hAnsi="Times"/>
          <w:spacing w:val="-16"/>
          <w:lang w:val="de-DE"/>
        </w:rPr>
        <w:t xml:space="preserve"> </w:t>
      </w:r>
      <w:r w:rsidRPr="0033301E">
        <w:rPr>
          <w:rFonts w:ascii="Times" w:hAnsi="Times"/>
          <w:lang w:val="de-DE"/>
        </w:rPr>
        <w:t xml:space="preserve">übersteigen (vgl. </w:t>
      </w:r>
      <w:proofErr w:type="spellStart"/>
      <w:r w:rsidRPr="0033301E">
        <w:rPr>
          <w:rFonts w:ascii="Times" w:hAnsi="Times"/>
          <w:lang w:val="de-DE"/>
        </w:rPr>
        <w:t>Niedermayer</w:t>
      </w:r>
      <w:proofErr w:type="spellEnd"/>
      <w:r w:rsidRPr="0033301E">
        <w:rPr>
          <w:rFonts w:ascii="Times" w:hAnsi="Times"/>
          <w:lang w:val="de-DE"/>
        </w:rPr>
        <w:t xml:space="preserve"> 2009:</w:t>
      </w:r>
      <w:r w:rsidRPr="0033301E">
        <w:rPr>
          <w:rFonts w:ascii="Times" w:hAnsi="Times"/>
          <w:spacing w:val="-8"/>
          <w:lang w:val="de-DE"/>
        </w:rPr>
        <w:t xml:space="preserve"> </w:t>
      </w:r>
      <w:r w:rsidRPr="0033301E">
        <w:rPr>
          <w:rFonts w:ascii="Times" w:hAnsi="Times"/>
          <w:lang w:val="de-DE"/>
        </w:rPr>
        <w:t>101).</w:t>
      </w:r>
    </w:p>
    <w:p w14:paraId="77FE2B82" w14:textId="0CC2D9B3" w:rsidR="00B10153" w:rsidRPr="0033301E" w:rsidRDefault="00B10153" w:rsidP="0060504B">
      <w:pPr>
        <w:pStyle w:val="Textkrper"/>
        <w:spacing w:line="360" w:lineRule="auto"/>
        <w:ind w:right="3"/>
        <w:jc w:val="both"/>
        <w:rPr>
          <w:rFonts w:ascii="Times" w:hAnsi="Times"/>
          <w:lang w:val="de-DE"/>
        </w:rPr>
      </w:pPr>
      <w:r w:rsidRPr="0033301E">
        <w:rPr>
          <w:rFonts w:ascii="Times" w:hAnsi="Times"/>
          <w:lang w:val="de-DE"/>
        </w:rPr>
        <w:t xml:space="preserve">Auf Seiten des Individuums existieren Prädispositionen, die die Erwartungen und Bewertungen des potentiellen Mitglieds definieren. Neben </w:t>
      </w:r>
      <w:r w:rsidRPr="0033301E">
        <w:rPr>
          <w:rFonts w:ascii="Times" w:hAnsi="Times"/>
          <w:spacing w:val="2"/>
          <w:lang w:val="de-DE"/>
        </w:rPr>
        <w:t xml:space="preserve">den </w:t>
      </w:r>
      <w:r w:rsidRPr="0033301E">
        <w:rPr>
          <w:rFonts w:ascii="Times" w:hAnsi="Times"/>
          <w:lang w:val="de-DE"/>
        </w:rPr>
        <w:t>bereits erwähnten affektiv-emotionalen Bedürfnisse</w:t>
      </w:r>
      <w:r w:rsidR="00E158B5">
        <w:rPr>
          <w:rFonts w:ascii="Times" w:hAnsi="Times"/>
          <w:lang w:val="de-DE"/>
        </w:rPr>
        <w:t xml:space="preserve"> </w:t>
      </w:r>
      <w:r w:rsidRPr="0033301E">
        <w:rPr>
          <w:rFonts w:ascii="Times" w:hAnsi="Times"/>
          <w:lang w:val="de-DE"/>
        </w:rPr>
        <w:t>prägen auch die aus Sozialisationsprozessen entstandenen Wert- und Normvorstellungen sowie die Erfahrungen des Individuums mit politischen Vorgängern die Prädispositionen. Decken sich die Prädispositionen mit dem Eigenwert einer in Frage kommenden Partei, so ist der Einfluss</w:t>
      </w:r>
      <w:r w:rsidRPr="0033301E">
        <w:rPr>
          <w:rFonts w:ascii="Times" w:hAnsi="Times"/>
          <w:spacing w:val="-2"/>
          <w:lang w:val="de-DE"/>
        </w:rPr>
        <w:t xml:space="preserve"> </w:t>
      </w:r>
      <w:r w:rsidRPr="0033301E">
        <w:rPr>
          <w:rFonts w:ascii="Times" w:hAnsi="Times"/>
          <w:lang w:val="de-DE"/>
        </w:rPr>
        <w:t>der</w:t>
      </w:r>
      <w:r w:rsidRPr="0033301E">
        <w:rPr>
          <w:rFonts w:ascii="Times" w:hAnsi="Times"/>
          <w:spacing w:val="-3"/>
          <w:lang w:val="de-DE"/>
        </w:rPr>
        <w:t xml:space="preserve"> </w:t>
      </w:r>
      <w:r w:rsidRPr="0033301E">
        <w:rPr>
          <w:rFonts w:ascii="Times" w:hAnsi="Times"/>
          <w:lang w:val="de-DE"/>
        </w:rPr>
        <w:t>expressiven</w:t>
      </w:r>
      <w:r w:rsidRPr="0033301E">
        <w:rPr>
          <w:rFonts w:ascii="Times" w:hAnsi="Times"/>
          <w:spacing w:val="-4"/>
          <w:lang w:val="de-DE"/>
        </w:rPr>
        <w:t xml:space="preserve"> </w:t>
      </w:r>
      <w:r w:rsidRPr="0033301E">
        <w:rPr>
          <w:rFonts w:ascii="Times" w:hAnsi="Times"/>
          <w:lang w:val="de-DE"/>
        </w:rPr>
        <w:t>Anreize,</w:t>
      </w:r>
      <w:r w:rsidRPr="0033301E">
        <w:rPr>
          <w:rFonts w:ascii="Times" w:hAnsi="Times"/>
          <w:spacing w:val="-3"/>
          <w:lang w:val="de-DE"/>
        </w:rPr>
        <w:t xml:space="preserve"> </w:t>
      </w:r>
      <w:r w:rsidRPr="0033301E">
        <w:rPr>
          <w:rFonts w:ascii="Times" w:hAnsi="Times"/>
          <w:lang w:val="de-DE"/>
        </w:rPr>
        <w:t>die</w:t>
      </w:r>
      <w:r w:rsidRPr="0033301E">
        <w:rPr>
          <w:rFonts w:ascii="Times" w:hAnsi="Times"/>
          <w:spacing w:val="-5"/>
          <w:lang w:val="de-DE"/>
        </w:rPr>
        <w:t xml:space="preserve"> </w:t>
      </w:r>
      <w:r w:rsidRPr="0033301E">
        <w:rPr>
          <w:rFonts w:ascii="Times" w:hAnsi="Times"/>
          <w:lang w:val="de-DE"/>
        </w:rPr>
        <w:t>eine</w:t>
      </w:r>
      <w:r w:rsidRPr="0033301E">
        <w:rPr>
          <w:rFonts w:ascii="Times" w:hAnsi="Times"/>
          <w:spacing w:val="-5"/>
          <w:lang w:val="de-DE"/>
        </w:rPr>
        <w:t xml:space="preserve"> </w:t>
      </w:r>
      <w:r w:rsidRPr="0033301E">
        <w:rPr>
          <w:rFonts w:ascii="Times" w:hAnsi="Times"/>
          <w:lang w:val="de-DE"/>
        </w:rPr>
        <w:t>Partei</w:t>
      </w:r>
      <w:r w:rsidRPr="0033301E">
        <w:rPr>
          <w:rFonts w:ascii="Times" w:hAnsi="Times"/>
          <w:spacing w:val="-5"/>
          <w:lang w:val="de-DE"/>
        </w:rPr>
        <w:t xml:space="preserve"> </w:t>
      </w:r>
      <w:r w:rsidRPr="0033301E">
        <w:rPr>
          <w:rFonts w:ascii="Times" w:hAnsi="Times"/>
          <w:lang w:val="de-DE"/>
        </w:rPr>
        <w:t>verspricht,</w:t>
      </w:r>
      <w:r w:rsidRPr="0033301E">
        <w:rPr>
          <w:rFonts w:ascii="Times" w:hAnsi="Times"/>
          <w:spacing w:val="-3"/>
          <w:lang w:val="de-DE"/>
        </w:rPr>
        <w:t xml:space="preserve"> </w:t>
      </w:r>
      <w:r w:rsidRPr="0033301E">
        <w:rPr>
          <w:rFonts w:ascii="Times" w:hAnsi="Times"/>
          <w:lang w:val="de-DE"/>
        </w:rPr>
        <w:t>womöglich</w:t>
      </w:r>
      <w:r w:rsidRPr="0033301E">
        <w:rPr>
          <w:rFonts w:ascii="Times" w:hAnsi="Times"/>
          <w:spacing w:val="-8"/>
          <w:lang w:val="de-DE"/>
        </w:rPr>
        <w:t xml:space="preserve"> </w:t>
      </w:r>
      <w:r w:rsidRPr="0033301E">
        <w:rPr>
          <w:rFonts w:ascii="Times" w:hAnsi="Times"/>
          <w:lang w:val="de-DE"/>
        </w:rPr>
        <w:t>positiv</w:t>
      </w:r>
      <w:r w:rsidRPr="0033301E">
        <w:rPr>
          <w:rFonts w:ascii="Times" w:hAnsi="Times"/>
          <w:spacing w:val="-9"/>
          <w:lang w:val="de-DE"/>
        </w:rPr>
        <w:t xml:space="preserve"> </w:t>
      </w:r>
      <w:r w:rsidRPr="0033301E">
        <w:rPr>
          <w:rFonts w:ascii="Times" w:hAnsi="Times"/>
          <w:lang w:val="de-DE"/>
        </w:rPr>
        <w:t xml:space="preserve">auf das potentielle neue Mitglied (vgl. </w:t>
      </w:r>
      <w:proofErr w:type="spellStart"/>
      <w:r w:rsidRPr="0033301E">
        <w:rPr>
          <w:rFonts w:ascii="Times" w:hAnsi="Times"/>
          <w:lang w:val="de-DE"/>
        </w:rPr>
        <w:t>Niedermayer</w:t>
      </w:r>
      <w:proofErr w:type="spellEnd"/>
      <w:r w:rsidRPr="0033301E">
        <w:rPr>
          <w:rFonts w:ascii="Times" w:hAnsi="Times"/>
          <w:lang w:val="de-DE"/>
        </w:rPr>
        <w:t xml:space="preserve"> 2009:</w:t>
      </w:r>
      <w:r w:rsidRPr="0033301E">
        <w:rPr>
          <w:rFonts w:ascii="Times" w:hAnsi="Times"/>
          <w:spacing w:val="-9"/>
          <w:lang w:val="de-DE"/>
        </w:rPr>
        <w:t xml:space="preserve"> </w:t>
      </w:r>
      <w:r w:rsidRPr="0033301E">
        <w:rPr>
          <w:rFonts w:ascii="Times" w:hAnsi="Times"/>
          <w:lang w:val="de-DE"/>
        </w:rPr>
        <w:t>102).</w:t>
      </w:r>
    </w:p>
    <w:p w14:paraId="6CD807C5" w14:textId="0B9CE142" w:rsidR="0033301E" w:rsidRPr="0033301E" w:rsidRDefault="00B10153" w:rsidP="0060504B">
      <w:pPr>
        <w:pStyle w:val="Textkrper"/>
        <w:spacing w:before="2" w:line="360" w:lineRule="auto"/>
        <w:ind w:right="3"/>
        <w:jc w:val="both"/>
        <w:rPr>
          <w:rFonts w:ascii="Times" w:hAnsi="Times"/>
          <w:lang w:val="de-DE"/>
        </w:rPr>
      </w:pPr>
      <w:r w:rsidRPr="0033301E">
        <w:rPr>
          <w:rFonts w:ascii="Times" w:hAnsi="Times"/>
          <w:lang w:val="de-DE"/>
        </w:rPr>
        <w:t xml:space="preserve">Die beschriebene Wechselwirkung führt </w:t>
      </w:r>
      <w:r w:rsidRPr="0033301E">
        <w:rPr>
          <w:rFonts w:ascii="Times" w:hAnsi="Times"/>
          <w:spacing w:val="-4"/>
          <w:lang w:val="de-DE"/>
        </w:rPr>
        <w:t>im</w:t>
      </w:r>
      <w:r w:rsidRPr="0033301E">
        <w:rPr>
          <w:rFonts w:ascii="Times" w:hAnsi="Times"/>
          <w:spacing w:val="52"/>
          <w:lang w:val="de-DE"/>
        </w:rPr>
        <w:t xml:space="preserve"> </w:t>
      </w:r>
      <w:r w:rsidRPr="0033301E">
        <w:rPr>
          <w:rFonts w:ascii="Times" w:hAnsi="Times"/>
          <w:lang w:val="de-DE"/>
        </w:rPr>
        <w:t xml:space="preserve">positiven Verlauf zu dem, was allgemein als Parteiidentifikation bekannt ist. Die Identifikation mit einer Partei bzw. </w:t>
      </w:r>
      <w:r w:rsidRPr="0033301E">
        <w:rPr>
          <w:rFonts w:ascii="Times" w:hAnsi="Times"/>
          <w:spacing w:val="-3"/>
          <w:lang w:val="de-DE"/>
        </w:rPr>
        <w:t xml:space="preserve">die </w:t>
      </w:r>
      <w:r w:rsidRPr="0033301E">
        <w:rPr>
          <w:rFonts w:ascii="Times" w:hAnsi="Times"/>
          <w:lang w:val="de-DE"/>
        </w:rPr>
        <w:t>Bindung zu einer Partei</w:t>
      </w:r>
      <w:r w:rsidR="00E158B5">
        <w:rPr>
          <w:rFonts w:ascii="Times" w:hAnsi="Times"/>
          <w:lang w:val="de-DE"/>
        </w:rPr>
        <w:t xml:space="preserve"> </w:t>
      </w:r>
      <w:r w:rsidRPr="0033301E">
        <w:rPr>
          <w:rFonts w:ascii="Times" w:hAnsi="Times"/>
          <w:lang w:val="de-DE"/>
        </w:rPr>
        <w:t xml:space="preserve">„ist die zentrale Motivationsquelle </w:t>
      </w:r>
      <w:proofErr w:type="spellStart"/>
      <w:r w:rsidRPr="0033301E">
        <w:rPr>
          <w:rFonts w:ascii="Times" w:hAnsi="Times"/>
          <w:lang w:val="de-DE"/>
        </w:rPr>
        <w:t>für</w:t>
      </w:r>
      <w:proofErr w:type="spellEnd"/>
      <w:r w:rsidRPr="0033301E">
        <w:rPr>
          <w:rFonts w:ascii="Times" w:hAnsi="Times"/>
          <w:lang w:val="de-DE"/>
        </w:rPr>
        <w:t xml:space="preserve"> parteipolitisches Engagement. […] Ihre Intensität ist gleichwohl abhängig von der Häufigkeit parteiinterner Informationen und der Zufriedenheit mit dem eigenen Ortsverband“ (</w:t>
      </w:r>
      <w:proofErr w:type="spellStart"/>
      <w:r w:rsidRPr="0033301E">
        <w:rPr>
          <w:rFonts w:ascii="Times" w:hAnsi="Times"/>
          <w:lang w:val="de-DE"/>
        </w:rPr>
        <w:t>Florack</w:t>
      </w:r>
      <w:proofErr w:type="spellEnd"/>
      <w:r w:rsidRPr="0033301E">
        <w:rPr>
          <w:rFonts w:ascii="Times" w:hAnsi="Times"/>
          <w:lang w:val="de-DE"/>
        </w:rPr>
        <w:t xml:space="preserve"> 2005: 101). </w:t>
      </w:r>
      <w:proofErr w:type="spellStart"/>
      <w:r w:rsidRPr="0033301E">
        <w:rPr>
          <w:rFonts w:ascii="Times" w:hAnsi="Times"/>
          <w:lang w:val="de-DE"/>
        </w:rPr>
        <w:t>Gemäß</w:t>
      </w:r>
      <w:proofErr w:type="spellEnd"/>
      <w:r w:rsidRPr="0033301E">
        <w:rPr>
          <w:rFonts w:ascii="Times" w:hAnsi="Times"/>
          <w:lang w:val="de-DE"/>
        </w:rPr>
        <w:t xml:space="preserve"> des „</w:t>
      </w:r>
      <w:proofErr w:type="spellStart"/>
      <w:r w:rsidRPr="0033301E">
        <w:rPr>
          <w:rFonts w:ascii="Times" w:hAnsi="Times"/>
          <w:lang w:val="de-DE"/>
        </w:rPr>
        <w:t>vote</w:t>
      </w:r>
      <w:proofErr w:type="spellEnd"/>
      <w:r w:rsidRPr="0033301E">
        <w:rPr>
          <w:rFonts w:ascii="Times" w:hAnsi="Times"/>
          <w:lang w:val="de-DE"/>
        </w:rPr>
        <w:t>-</w:t>
      </w:r>
      <w:proofErr w:type="spellStart"/>
      <w:r w:rsidRPr="0033301E">
        <w:rPr>
          <w:rFonts w:ascii="Times" w:hAnsi="Times"/>
          <w:lang w:val="de-DE"/>
        </w:rPr>
        <w:t>seeking</w:t>
      </w:r>
      <w:proofErr w:type="spellEnd"/>
      <w:r w:rsidRPr="0033301E">
        <w:rPr>
          <w:rFonts w:ascii="Times" w:hAnsi="Times"/>
          <w:lang w:val="de-DE"/>
        </w:rPr>
        <w:t>“-Prinzips (</w:t>
      </w:r>
      <w:proofErr w:type="spellStart"/>
      <w:r w:rsidRPr="0033301E">
        <w:rPr>
          <w:rFonts w:ascii="Times" w:hAnsi="Times"/>
          <w:lang w:val="de-DE"/>
        </w:rPr>
        <w:t>Wenzelburger</w:t>
      </w:r>
      <w:proofErr w:type="spellEnd"/>
      <w:r w:rsidRPr="0033301E">
        <w:rPr>
          <w:rFonts w:ascii="Times" w:hAnsi="Times"/>
          <w:spacing w:val="-8"/>
          <w:lang w:val="de-DE"/>
        </w:rPr>
        <w:t xml:space="preserve"> </w:t>
      </w:r>
      <w:r w:rsidRPr="0033301E">
        <w:rPr>
          <w:rFonts w:ascii="Times" w:hAnsi="Times"/>
          <w:lang w:val="de-DE"/>
        </w:rPr>
        <w:t>2015:</w:t>
      </w:r>
      <w:r w:rsidRPr="0033301E">
        <w:rPr>
          <w:rFonts w:ascii="Times" w:hAnsi="Times"/>
          <w:spacing w:val="-8"/>
          <w:lang w:val="de-DE"/>
        </w:rPr>
        <w:t xml:space="preserve"> </w:t>
      </w:r>
      <w:r w:rsidRPr="0033301E">
        <w:rPr>
          <w:rFonts w:ascii="Times" w:hAnsi="Times"/>
          <w:lang w:val="de-DE"/>
        </w:rPr>
        <w:t>82f.)</w:t>
      </w:r>
      <w:r w:rsidRPr="0033301E">
        <w:rPr>
          <w:rFonts w:ascii="Times" w:hAnsi="Times"/>
          <w:spacing w:val="-1"/>
          <w:lang w:val="de-DE"/>
        </w:rPr>
        <w:t xml:space="preserve"> </w:t>
      </w:r>
      <w:r w:rsidRPr="0033301E">
        <w:rPr>
          <w:rFonts w:ascii="Times" w:hAnsi="Times"/>
          <w:lang w:val="de-DE"/>
        </w:rPr>
        <w:t>von</w:t>
      </w:r>
      <w:r w:rsidRPr="0033301E">
        <w:rPr>
          <w:rFonts w:ascii="Times" w:hAnsi="Times"/>
          <w:spacing w:val="-11"/>
          <w:lang w:val="de-DE"/>
        </w:rPr>
        <w:t xml:space="preserve"> </w:t>
      </w:r>
      <w:r w:rsidRPr="0033301E">
        <w:rPr>
          <w:rFonts w:ascii="Times" w:hAnsi="Times"/>
          <w:lang w:val="de-DE"/>
        </w:rPr>
        <w:t>Volksparteien,</w:t>
      </w:r>
      <w:r w:rsidRPr="0033301E">
        <w:rPr>
          <w:rFonts w:ascii="Times" w:hAnsi="Times"/>
          <w:spacing w:val="-1"/>
          <w:lang w:val="de-DE"/>
        </w:rPr>
        <w:t xml:space="preserve"> </w:t>
      </w:r>
      <w:r w:rsidRPr="0033301E">
        <w:rPr>
          <w:rFonts w:ascii="Times" w:hAnsi="Times"/>
          <w:lang w:val="de-DE"/>
        </w:rPr>
        <w:t>ist</w:t>
      </w:r>
      <w:r w:rsidRPr="0033301E">
        <w:rPr>
          <w:rFonts w:ascii="Times" w:hAnsi="Times"/>
          <w:spacing w:val="-3"/>
          <w:lang w:val="de-DE"/>
        </w:rPr>
        <w:t xml:space="preserve"> </w:t>
      </w:r>
      <w:r w:rsidRPr="0033301E">
        <w:rPr>
          <w:rFonts w:ascii="Times" w:hAnsi="Times"/>
          <w:lang w:val="de-DE"/>
        </w:rPr>
        <w:t>hingegen</w:t>
      </w:r>
      <w:r w:rsidRPr="0033301E">
        <w:rPr>
          <w:rFonts w:ascii="Times" w:hAnsi="Times"/>
          <w:spacing w:val="-7"/>
          <w:lang w:val="de-DE"/>
        </w:rPr>
        <w:t xml:space="preserve"> </w:t>
      </w:r>
      <w:r w:rsidRPr="0033301E">
        <w:rPr>
          <w:rFonts w:ascii="Times" w:hAnsi="Times"/>
          <w:lang w:val="de-DE"/>
        </w:rPr>
        <w:t>von</w:t>
      </w:r>
      <w:r w:rsidRPr="0033301E">
        <w:rPr>
          <w:rFonts w:ascii="Times" w:hAnsi="Times"/>
          <w:spacing w:val="-12"/>
          <w:lang w:val="de-DE"/>
        </w:rPr>
        <w:t xml:space="preserve"> </w:t>
      </w:r>
      <w:r w:rsidRPr="0033301E">
        <w:rPr>
          <w:rFonts w:ascii="Times" w:hAnsi="Times"/>
          <w:lang w:val="de-DE"/>
        </w:rPr>
        <w:t>einer</w:t>
      </w:r>
      <w:r w:rsidRPr="0033301E">
        <w:rPr>
          <w:rFonts w:ascii="Times" w:hAnsi="Times"/>
          <w:spacing w:val="-2"/>
          <w:lang w:val="de-DE"/>
        </w:rPr>
        <w:t xml:space="preserve"> </w:t>
      </w:r>
      <w:r w:rsidRPr="0033301E">
        <w:rPr>
          <w:rFonts w:ascii="Times" w:hAnsi="Times"/>
          <w:lang w:val="de-DE"/>
        </w:rPr>
        <w:t>allein</w:t>
      </w:r>
      <w:r w:rsidRPr="0033301E">
        <w:rPr>
          <w:rFonts w:ascii="Times" w:hAnsi="Times"/>
          <w:spacing w:val="-7"/>
          <w:lang w:val="de-DE"/>
        </w:rPr>
        <w:t xml:space="preserve"> </w:t>
      </w:r>
      <w:r w:rsidRPr="0033301E">
        <w:rPr>
          <w:rFonts w:ascii="Times" w:hAnsi="Times"/>
          <w:lang w:val="de-DE"/>
        </w:rPr>
        <w:t>auf</w:t>
      </w:r>
      <w:r w:rsidRPr="0033301E">
        <w:rPr>
          <w:rFonts w:ascii="Times" w:hAnsi="Times"/>
          <w:spacing w:val="-12"/>
          <w:lang w:val="de-DE"/>
        </w:rPr>
        <w:t xml:space="preserve"> </w:t>
      </w:r>
      <w:r w:rsidRPr="0033301E">
        <w:rPr>
          <w:rFonts w:ascii="Times" w:hAnsi="Times"/>
          <w:lang w:val="de-DE"/>
        </w:rPr>
        <w:t>das Kernklientel bezogene</w:t>
      </w:r>
      <w:r w:rsidR="00E158B5">
        <w:rPr>
          <w:rFonts w:ascii="Times" w:hAnsi="Times"/>
          <w:lang w:val="de-DE"/>
        </w:rPr>
        <w:t>n</w:t>
      </w:r>
      <w:r w:rsidRPr="0033301E">
        <w:rPr>
          <w:rFonts w:ascii="Times" w:hAnsi="Times"/>
          <w:lang w:val="de-DE"/>
        </w:rPr>
        <w:t xml:space="preserve"> Mitgliederorientierung, wie sie die „</w:t>
      </w:r>
      <w:proofErr w:type="spellStart"/>
      <w:r w:rsidRPr="0033301E">
        <w:rPr>
          <w:rFonts w:ascii="Times" w:hAnsi="Times"/>
          <w:lang w:val="de-DE"/>
        </w:rPr>
        <w:t>Cleavage</w:t>
      </w:r>
      <w:proofErr w:type="spellEnd"/>
      <w:r w:rsidRPr="0033301E">
        <w:rPr>
          <w:rFonts w:ascii="Times" w:hAnsi="Times"/>
          <w:lang w:val="de-DE"/>
        </w:rPr>
        <w:t>-Theorie“ (</w:t>
      </w:r>
      <w:proofErr w:type="spellStart"/>
      <w:r w:rsidRPr="0033301E">
        <w:rPr>
          <w:rFonts w:ascii="Times" w:hAnsi="Times"/>
          <w:lang w:val="de-DE"/>
        </w:rPr>
        <w:t>Niedermayer</w:t>
      </w:r>
      <w:proofErr w:type="spellEnd"/>
      <w:r w:rsidRPr="0033301E">
        <w:rPr>
          <w:rFonts w:ascii="Times" w:hAnsi="Times"/>
          <w:lang w:val="de-DE"/>
        </w:rPr>
        <w:t xml:space="preserve"> 2009: 104f.) vorgeben müsste, abzusehen. Eine Parteimitgliedschaft ist dann zu erwarten, wenn eine Parteiidentifikation vorhanden ist und durch entsprechende innerparteiliche Handlungen erzeugt oder aufrechterhalten</w:t>
      </w:r>
      <w:r w:rsidRPr="0033301E">
        <w:rPr>
          <w:rFonts w:ascii="Times" w:hAnsi="Times"/>
          <w:spacing w:val="-14"/>
          <w:lang w:val="de-DE"/>
        </w:rPr>
        <w:t xml:space="preserve"> </w:t>
      </w:r>
      <w:r w:rsidRPr="0033301E">
        <w:rPr>
          <w:rFonts w:ascii="Times" w:hAnsi="Times"/>
          <w:lang w:val="de-DE"/>
        </w:rPr>
        <w:t xml:space="preserve">wird. </w:t>
      </w:r>
      <w:proofErr w:type="spellStart"/>
      <w:r w:rsidRPr="0033301E">
        <w:rPr>
          <w:rFonts w:ascii="Times" w:hAnsi="Times"/>
          <w:lang w:val="de-DE"/>
        </w:rPr>
        <w:t>Niedermayer</w:t>
      </w:r>
      <w:proofErr w:type="spellEnd"/>
      <w:r w:rsidRPr="0033301E">
        <w:rPr>
          <w:rFonts w:ascii="Times" w:hAnsi="Times"/>
          <w:spacing w:val="-10"/>
          <w:lang w:val="de-DE"/>
        </w:rPr>
        <w:t xml:space="preserve"> </w:t>
      </w:r>
      <w:r w:rsidRPr="0033301E">
        <w:rPr>
          <w:rFonts w:ascii="Times" w:hAnsi="Times"/>
          <w:lang w:val="de-DE"/>
        </w:rPr>
        <w:t>priorisiert</w:t>
      </w:r>
      <w:r w:rsidRPr="0033301E">
        <w:rPr>
          <w:rFonts w:ascii="Times" w:hAnsi="Times"/>
          <w:spacing w:val="-11"/>
          <w:lang w:val="de-DE"/>
        </w:rPr>
        <w:t xml:space="preserve"> </w:t>
      </w:r>
      <w:r w:rsidRPr="0033301E">
        <w:rPr>
          <w:rFonts w:ascii="Times" w:hAnsi="Times"/>
          <w:lang w:val="de-DE"/>
        </w:rPr>
        <w:t>die</w:t>
      </w:r>
      <w:r w:rsidRPr="0033301E">
        <w:rPr>
          <w:rFonts w:ascii="Times" w:hAnsi="Times"/>
          <w:spacing w:val="-7"/>
          <w:lang w:val="de-DE"/>
        </w:rPr>
        <w:t xml:space="preserve"> </w:t>
      </w:r>
      <w:r w:rsidRPr="0033301E">
        <w:rPr>
          <w:rFonts w:ascii="Times" w:hAnsi="Times"/>
          <w:lang w:val="de-DE"/>
        </w:rPr>
        <w:t>expressiven</w:t>
      </w:r>
      <w:r w:rsidRPr="0033301E">
        <w:rPr>
          <w:rFonts w:ascii="Times" w:hAnsi="Times"/>
          <w:spacing w:val="-14"/>
          <w:lang w:val="de-DE"/>
        </w:rPr>
        <w:t xml:space="preserve"> </w:t>
      </w:r>
      <w:r w:rsidRPr="0033301E">
        <w:rPr>
          <w:rFonts w:ascii="Times" w:hAnsi="Times"/>
          <w:lang w:val="de-DE"/>
        </w:rPr>
        <w:t>und</w:t>
      </w:r>
      <w:r w:rsidRPr="0033301E">
        <w:rPr>
          <w:rFonts w:ascii="Times" w:hAnsi="Times"/>
          <w:spacing w:val="-5"/>
          <w:lang w:val="de-DE"/>
        </w:rPr>
        <w:t xml:space="preserve"> </w:t>
      </w:r>
      <w:r w:rsidRPr="0033301E">
        <w:rPr>
          <w:rFonts w:ascii="Times" w:hAnsi="Times"/>
          <w:lang w:val="de-DE"/>
        </w:rPr>
        <w:t>instrumentellen</w:t>
      </w:r>
      <w:r w:rsidRPr="0033301E">
        <w:rPr>
          <w:rFonts w:ascii="Times" w:hAnsi="Times"/>
          <w:spacing w:val="-14"/>
          <w:lang w:val="de-DE"/>
        </w:rPr>
        <w:t xml:space="preserve"> </w:t>
      </w:r>
      <w:r w:rsidRPr="0033301E">
        <w:rPr>
          <w:rFonts w:ascii="Times" w:hAnsi="Times"/>
          <w:lang w:val="de-DE"/>
        </w:rPr>
        <w:t>Anreize</w:t>
      </w:r>
      <w:r w:rsidRPr="0033301E">
        <w:rPr>
          <w:rFonts w:ascii="Times" w:hAnsi="Times"/>
          <w:spacing w:val="-11"/>
          <w:lang w:val="de-DE"/>
        </w:rPr>
        <w:t xml:space="preserve"> </w:t>
      </w:r>
      <w:r w:rsidRPr="0033301E">
        <w:rPr>
          <w:rFonts w:ascii="Times" w:hAnsi="Times"/>
          <w:lang w:val="de-DE"/>
        </w:rPr>
        <w:t>nicht.</w:t>
      </w:r>
      <w:r w:rsidRPr="0033301E">
        <w:rPr>
          <w:rFonts w:ascii="Times" w:hAnsi="Times"/>
          <w:spacing w:val="-10"/>
          <w:lang w:val="de-DE"/>
        </w:rPr>
        <w:t xml:space="preserve"> </w:t>
      </w:r>
      <w:r w:rsidRPr="0033301E">
        <w:rPr>
          <w:rFonts w:ascii="Times" w:hAnsi="Times"/>
          <w:lang w:val="de-DE"/>
        </w:rPr>
        <w:t>Dies</w:t>
      </w:r>
      <w:r w:rsidRPr="0033301E">
        <w:rPr>
          <w:rFonts w:ascii="Times" w:hAnsi="Times"/>
          <w:spacing w:val="-4"/>
          <w:lang w:val="de-DE"/>
        </w:rPr>
        <w:t xml:space="preserve"> </w:t>
      </w:r>
      <w:r w:rsidRPr="0033301E">
        <w:rPr>
          <w:rFonts w:ascii="Times" w:hAnsi="Times"/>
          <w:lang w:val="de-DE"/>
        </w:rPr>
        <w:t>ist dahingehend nicht von Bedeutung, dass, wie gleich verdeutlicht wird,</w:t>
      </w:r>
      <w:r w:rsidRPr="0033301E">
        <w:rPr>
          <w:rFonts w:ascii="Times" w:hAnsi="Times"/>
          <w:spacing w:val="3"/>
          <w:lang w:val="de-DE"/>
        </w:rPr>
        <w:t xml:space="preserve"> </w:t>
      </w:r>
      <w:r w:rsidRPr="0033301E">
        <w:rPr>
          <w:rFonts w:ascii="Times" w:hAnsi="Times"/>
          <w:lang w:val="de-DE"/>
        </w:rPr>
        <w:t>beides</w:t>
      </w:r>
      <w:r w:rsidR="0033301E" w:rsidRPr="0033301E">
        <w:rPr>
          <w:rFonts w:ascii="Times" w:hAnsi="Times"/>
          <w:lang w:val="de-DE"/>
        </w:rPr>
        <w:t xml:space="preserve"> über eine (anhaltende) Parteimitgliedschaft entscheidet. </w:t>
      </w:r>
    </w:p>
    <w:p w14:paraId="019C9FB0" w14:textId="478FCD49" w:rsidR="00891C21" w:rsidRDefault="0033301E" w:rsidP="0060504B">
      <w:pPr>
        <w:pStyle w:val="Textkrper"/>
        <w:spacing w:before="76" w:line="360" w:lineRule="auto"/>
        <w:ind w:right="3"/>
        <w:jc w:val="both"/>
        <w:rPr>
          <w:rFonts w:ascii="Times" w:hAnsi="Times"/>
          <w:lang w:val="de-DE"/>
        </w:rPr>
      </w:pPr>
      <w:r w:rsidRPr="0033301E">
        <w:rPr>
          <w:rFonts w:ascii="Times" w:hAnsi="Times"/>
          <w:lang w:val="de-DE"/>
        </w:rPr>
        <w:t>Auf Seiten des Individuums befinden sich auch „partizipationsnotwendige Ressourcen“ (</w:t>
      </w:r>
      <w:proofErr w:type="spellStart"/>
      <w:r w:rsidRPr="0033301E">
        <w:rPr>
          <w:rFonts w:ascii="Times" w:hAnsi="Times"/>
          <w:lang w:val="de-DE"/>
        </w:rPr>
        <w:t>Niedermayer</w:t>
      </w:r>
      <w:proofErr w:type="spellEnd"/>
      <w:r w:rsidRPr="0033301E">
        <w:rPr>
          <w:rFonts w:ascii="Times" w:hAnsi="Times"/>
          <w:lang w:val="de-DE"/>
        </w:rPr>
        <w:t xml:space="preserve"> 2009: 102). Auch </w:t>
      </w:r>
      <w:r w:rsidRPr="0033301E">
        <w:rPr>
          <w:rFonts w:ascii="Times" w:hAnsi="Times"/>
          <w:spacing w:val="-3"/>
          <w:lang w:val="de-DE"/>
        </w:rPr>
        <w:t xml:space="preserve">hier </w:t>
      </w:r>
      <w:r w:rsidRPr="0033301E">
        <w:rPr>
          <w:rFonts w:ascii="Times" w:hAnsi="Times"/>
          <w:lang w:val="de-DE"/>
        </w:rPr>
        <w:t>wirken die eben beschriebenen Prädispositionen</w:t>
      </w:r>
      <w:r w:rsidRPr="0033301E">
        <w:rPr>
          <w:rFonts w:ascii="Times" w:hAnsi="Times"/>
          <w:spacing w:val="-19"/>
          <w:lang w:val="de-DE"/>
        </w:rPr>
        <w:t xml:space="preserve"> </w:t>
      </w:r>
      <w:r w:rsidRPr="0033301E">
        <w:rPr>
          <w:rFonts w:ascii="Times" w:hAnsi="Times"/>
          <w:lang w:val="de-DE"/>
        </w:rPr>
        <w:t>ein,</w:t>
      </w:r>
      <w:r w:rsidRPr="0033301E">
        <w:rPr>
          <w:rFonts w:ascii="Times" w:hAnsi="Times"/>
          <w:spacing w:val="-9"/>
          <w:lang w:val="de-DE"/>
        </w:rPr>
        <w:t xml:space="preserve"> </w:t>
      </w:r>
      <w:r w:rsidRPr="0033301E">
        <w:rPr>
          <w:rFonts w:ascii="Times" w:hAnsi="Times"/>
          <w:lang w:val="de-DE"/>
        </w:rPr>
        <w:t>nämlich</w:t>
      </w:r>
      <w:r w:rsidRPr="0033301E">
        <w:rPr>
          <w:rFonts w:ascii="Times" w:hAnsi="Times"/>
          <w:spacing w:val="-14"/>
          <w:lang w:val="de-DE"/>
        </w:rPr>
        <w:t xml:space="preserve"> </w:t>
      </w:r>
      <w:r w:rsidRPr="0033301E">
        <w:rPr>
          <w:rFonts w:ascii="Times" w:hAnsi="Times"/>
          <w:lang w:val="de-DE"/>
        </w:rPr>
        <w:t>in</w:t>
      </w:r>
      <w:r w:rsidRPr="0033301E">
        <w:rPr>
          <w:rFonts w:ascii="Times" w:hAnsi="Times"/>
          <w:spacing w:val="-18"/>
          <w:lang w:val="de-DE"/>
        </w:rPr>
        <w:t xml:space="preserve"> </w:t>
      </w:r>
      <w:r w:rsidRPr="0033301E">
        <w:rPr>
          <w:rFonts w:ascii="Times" w:hAnsi="Times"/>
          <w:lang w:val="de-DE"/>
        </w:rPr>
        <w:t>der</w:t>
      </w:r>
      <w:r w:rsidRPr="0033301E">
        <w:rPr>
          <w:rFonts w:ascii="Times" w:hAnsi="Times"/>
          <w:spacing w:val="-13"/>
          <w:lang w:val="de-DE"/>
        </w:rPr>
        <w:t xml:space="preserve"> </w:t>
      </w:r>
      <w:r w:rsidRPr="0033301E">
        <w:rPr>
          <w:rFonts w:ascii="Times" w:hAnsi="Times"/>
          <w:lang w:val="de-DE"/>
        </w:rPr>
        <w:t>Frage,</w:t>
      </w:r>
      <w:r w:rsidRPr="0033301E">
        <w:rPr>
          <w:rFonts w:ascii="Times" w:hAnsi="Times"/>
          <w:spacing w:val="-14"/>
          <w:lang w:val="de-DE"/>
        </w:rPr>
        <w:t xml:space="preserve"> </w:t>
      </w:r>
      <w:r w:rsidRPr="0033301E">
        <w:rPr>
          <w:rFonts w:ascii="Times" w:hAnsi="Times"/>
          <w:spacing w:val="-3"/>
          <w:lang w:val="de-DE"/>
        </w:rPr>
        <w:t>ob</w:t>
      </w:r>
      <w:r w:rsidRPr="0033301E">
        <w:rPr>
          <w:rFonts w:ascii="Times" w:hAnsi="Times"/>
          <w:spacing w:val="-13"/>
          <w:lang w:val="de-DE"/>
        </w:rPr>
        <w:t xml:space="preserve"> </w:t>
      </w:r>
      <w:r w:rsidRPr="0033301E">
        <w:rPr>
          <w:rFonts w:ascii="Times" w:hAnsi="Times"/>
          <w:lang w:val="de-DE"/>
        </w:rPr>
        <w:t>auf</w:t>
      </w:r>
      <w:r w:rsidRPr="0033301E">
        <w:rPr>
          <w:rFonts w:ascii="Times" w:hAnsi="Times"/>
          <w:spacing w:val="-19"/>
          <w:lang w:val="de-DE"/>
        </w:rPr>
        <w:t xml:space="preserve"> </w:t>
      </w:r>
      <w:r w:rsidRPr="0033301E">
        <w:rPr>
          <w:rFonts w:ascii="Times" w:hAnsi="Times"/>
          <w:lang w:val="de-DE"/>
        </w:rPr>
        <w:t xml:space="preserve">das </w:t>
      </w:r>
      <w:r w:rsidRPr="0033301E">
        <w:rPr>
          <w:rFonts w:ascii="Times" w:hAnsi="Times"/>
          <w:i/>
          <w:lang w:val="de-DE"/>
        </w:rPr>
        <w:t>Wollen</w:t>
      </w:r>
      <w:r w:rsidRPr="0033301E">
        <w:rPr>
          <w:rFonts w:ascii="Times" w:hAnsi="Times"/>
          <w:i/>
          <w:spacing w:val="-13"/>
          <w:lang w:val="de-DE"/>
        </w:rPr>
        <w:t xml:space="preserve"> </w:t>
      </w:r>
      <w:r w:rsidRPr="0033301E">
        <w:rPr>
          <w:rFonts w:ascii="Times" w:hAnsi="Times"/>
          <w:lang w:val="de-DE"/>
        </w:rPr>
        <w:t>des</w:t>
      </w:r>
      <w:r w:rsidRPr="0033301E">
        <w:rPr>
          <w:rFonts w:ascii="Times" w:hAnsi="Times"/>
          <w:spacing w:val="-12"/>
          <w:lang w:val="de-DE"/>
        </w:rPr>
        <w:t xml:space="preserve"> </w:t>
      </w:r>
      <w:r w:rsidRPr="0033301E">
        <w:rPr>
          <w:rFonts w:ascii="Times" w:hAnsi="Times"/>
          <w:lang w:val="de-DE"/>
        </w:rPr>
        <w:t>Individuums</w:t>
      </w:r>
      <w:r w:rsidRPr="0033301E">
        <w:rPr>
          <w:rFonts w:ascii="Times" w:hAnsi="Times"/>
          <w:spacing w:val="-12"/>
          <w:lang w:val="de-DE"/>
        </w:rPr>
        <w:t xml:space="preserve"> </w:t>
      </w:r>
      <w:r w:rsidRPr="0033301E">
        <w:rPr>
          <w:rFonts w:ascii="Times" w:hAnsi="Times"/>
          <w:lang w:val="de-DE"/>
        </w:rPr>
        <w:t xml:space="preserve">auch ein </w:t>
      </w:r>
      <w:r w:rsidRPr="0033301E">
        <w:rPr>
          <w:rFonts w:ascii="Times" w:hAnsi="Times"/>
          <w:i/>
          <w:lang w:val="de-DE"/>
        </w:rPr>
        <w:t xml:space="preserve">Können </w:t>
      </w:r>
      <w:r w:rsidRPr="0033301E">
        <w:rPr>
          <w:rFonts w:ascii="Times" w:hAnsi="Times"/>
          <w:lang w:val="de-DE"/>
        </w:rPr>
        <w:t xml:space="preserve">durch Kenntnisse, Fertigkeiten oder Budget folgen kann (vgl. </w:t>
      </w:r>
      <w:proofErr w:type="spellStart"/>
      <w:r w:rsidRPr="0033301E">
        <w:rPr>
          <w:rFonts w:ascii="Times" w:hAnsi="Times"/>
          <w:lang w:val="de-DE"/>
        </w:rPr>
        <w:t>Niedermayer</w:t>
      </w:r>
      <w:proofErr w:type="spellEnd"/>
      <w:r w:rsidRPr="0033301E">
        <w:rPr>
          <w:rFonts w:ascii="Times" w:hAnsi="Times"/>
          <w:lang w:val="de-DE"/>
        </w:rPr>
        <w:t xml:space="preserve"> 2009: 102). Die vorangegangene Beschreibung der instrumentellen Anreize hat verdeutlicht, dass ein Parteibeitritt „als Mittel zur Erreichung individueller</w:t>
      </w:r>
      <w:r w:rsidRPr="0033301E">
        <w:rPr>
          <w:rFonts w:ascii="Times" w:hAnsi="Times"/>
          <w:spacing w:val="-9"/>
          <w:lang w:val="de-DE"/>
        </w:rPr>
        <w:t xml:space="preserve"> </w:t>
      </w:r>
      <w:r w:rsidRPr="0033301E">
        <w:rPr>
          <w:rFonts w:ascii="Times" w:hAnsi="Times"/>
          <w:lang w:val="de-DE"/>
        </w:rPr>
        <w:t>Zwecke</w:t>
      </w:r>
      <w:r w:rsidRPr="0033301E">
        <w:rPr>
          <w:rFonts w:ascii="Times" w:hAnsi="Times"/>
          <w:spacing w:val="-14"/>
          <w:lang w:val="de-DE"/>
        </w:rPr>
        <w:t xml:space="preserve"> </w:t>
      </w:r>
      <w:r w:rsidRPr="0033301E">
        <w:rPr>
          <w:rFonts w:ascii="Times" w:hAnsi="Times"/>
          <w:lang w:val="de-DE"/>
        </w:rPr>
        <w:t>und</w:t>
      </w:r>
      <w:r w:rsidRPr="0033301E">
        <w:rPr>
          <w:rFonts w:ascii="Times" w:hAnsi="Times"/>
          <w:spacing w:val="-8"/>
          <w:lang w:val="de-DE"/>
        </w:rPr>
        <w:t xml:space="preserve"> </w:t>
      </w:r>
      <w:r w:rsidRPr="0033301E">
        <w:rPr>
          <w:rFonts w:ascii="Times" w:hAnsi="Times"/>
          <w:lang w:val="de-DE"/>
        </w:rPr>
        <w:t>Ziele“</w:t>
      </w:r>
      <w:r w:rsidRPr="0033301E">
        <w:rPr>
          <w:rFonts w:ascii="Times" w:hAnsi="Times"/>
          <w:spacing w:val="-14"/>
          <w:lang w:val="de-DE"/>
        </w:rPr>
        <w:t xml:space="preserve"> </w:t>
      </w:r>
      <w:r w:rsidRPr="0033301E">
        <w:rPr>
          <w:rFonts w:ascii="Times" w:hAnsi="Times"/>
          <w:lang w:val="de-DE"/>
        </w:rPr>
        <w:t>(</w:t>
      </w:r>
      <w:proofErr w:type="spellStart"/>
      <w:r w:rsidRPr="0033301E">
        <w:rPr>
          <w:rFonts w:ascii="Times" w:hAnsi="Times"/>
          <w:lang w:val="de-DE"/>
        </w:rPr>
        <w:t>Niedermayer</w:t>
      </w:r>
      <w:proofErr w:type="spellEnd"/>
      <w:r w:rsidRPr="0033301E">
        <w:rPr>
          <w:rFonts w:ascii="Times" w:hAnsi="Times"/>
          <w:spacing w:val="-12"/>
          <w:lang w:val="de-DE"/>
        </w:rPr>
        <w:t xml:space="preserve"> </w:t>
      </w:r>
      <w:r w:rsidRPr="0033301E">
        <w:rPr>
          <w:rFonts w:ascii="Times" w:hAnsi="Times"/>
          <w:lang w:val="de-DE"/>
        </w:rPr>
        <w:t>2009:</w:t>
      </w:r>
      <w:r w:rsidRPr="0033301E">
        <w:rPr>
          <w:rFonts w:ascii="Times" w:hAnsi="Times"/>
          <w:spacing w:val="-10"/>
          <w:lang w:val="de-DE"/>
        </w:rPr>
        <w:t xml:space="preserve"> </w:t>
      </w:r>
      <w:r w:rsidRPr="0033301E">
        <w:rPr>
          <w:rFonts w:ascii="Times" w:hAnsi="Times"/>
          <w:lang w:val="de-DE"/>
        </w:rPr>
        <w:t>99)</w:t>
      </w:r>
      <w:r w:rsidRPr="0033301E">
        <w:rPr>
          <w:rFonts w:ascii="Times" w:hAnsi="Times"/>
          <w:spacing w:val="-12"/>
          <w:lang w:val="de-DE"/>
        </w:rPr>
        <w:t xml:space="preserve"> </w:t>
      </w:r>
      <w:r w:rsidRPr="0033301E">
        <w:rPr>
          <w:rFonts w:ascii="Times" w:hAnsi="Times"/>
          <w:lang w:val="de-DE"/>
        </w:rPr>
        <w:t>gedeutet</w:t>
      </w:r>
      <w:r w:rsidRPr="0033301E">
        <w:rPr>
          <w:rFonts w:ascii="Times" w:hAnsi="Times"/>
          <w:spacing w:val="-14"/>
          <w:lang w:val="de-DE"/>
        </w:rPr>
        <w:t xml:space="preserve"> </w:t>
      </w:r>
      <w:r w:rsidRPr="0033301E">
        <w:rPr>
          <w:rFonts w:ascii="Times" w:hAnsi="Times"/>
          <w:lang w:val="de-DE"/>
        </w:rPr>
        <w:t>werden</w:t>
      </w:r>
      <w:r w:rsidRPr="0033301E">
        <w:rPr>
          <w:rFonts w:ascii="Times" w:hAnsi="Times"/>
          <w:spacing w:val="-13"/>
          <w:lang w:val="de-DE"/>
        </w:rPr>
        <w:t xml:space="preserve"> </w:t>
      </w:r>
      <w:r w:rsidRPr="0033301E">
        <w:rPr>
          <w:rFonts w:ascii="Times" w:hAnsi="Times"/>
          <w:lang w:val="de-DE"/>
        </w:rPr>
        <w:t>kann.</w:t>
      </w:r>
      <w:r w:rsidRPr="0033301E">
        <w:rPr>
          <w:rFonts w:ascii="Times" w:hAnsi="Times"/>
          <w:spacing w:val="-13"/>
          <w:lang w:val="de-DE"/>
        </w:rPr>
        <w:t xml:space="preserve"> </w:t>
      </w:r>
      <w:r w:rsidRPr="0033301E">
        <w:rPr>
          <w:rFonts w:ascii="Times" w:hAnsi="Times"/>
          <w:lang w:val="de-DE"/>
        </w:rPr>
        <w:t>Es erscheint naheliegend, dass die innerparteilichen</w:t>
      </w:r>
      <w:r w:rsidR="00E158B5">
        <w:rPr>
          <w:rFonts w:ascii="Times" w:hAnsi="Times"/>
          <w:lang w:val="de-DE"/>
        </w:rPr>
        <w:t xml:space="preserve"> sowie</w:t>
      </w:r>
      <w:r w:rsidRPr="0033301E">
        <w:rPr>
          <w:rFonts w:ascii="Times" w:hAnsi="Times"/>
          <w:lang w:val="de-DE"/>
        </w:rPr>
        <w:t xml:space="preserve"> strukturellen Rahmenbedingunge</w:t>
      </w:r>
      <w:r w:rsidR="00E158B5">
        <w:rPr>
          <w:rFonts w:ascii="Times" w:hAnsi="Times"/>
          <w:lang w:val="de-DE"/>
        </w:rPr>
        <w:t xml:space="preserve">n </w:t>
      </w:r>
      <w:r w:rsidRPr="0033301E">
        <w:rPr>
          <w:rFonts w:ascii="Times" w:hAnsi="Times"/>
          <w:lang w:val="de-DE"/>
        </w:rPr>
        <w:t>neben der inhaltlichen Arbei</w:t>
      </w:r>
      <w:r w:rsidR="00E158B5">
        <w:rPr>
          <w:rFonts w:ascii="Times" w:hAnsi="Times"/>
          <w:lang w:val="de-DE"/>
        </w:rPr>
        <w:t xml:space="preserve">t </w:t>
      </w:r>
      <w:r w:rsidRPr="0033301E">
        <w:rPr>
          <w:rFonts w:ascii="Times" w:hAnsi="Times"/>
          <w:lang w:val="de-DE"/>
        </w:rPr>
        <w:t>im Zentrum der Beurteilung liegen</w:t>
      </w:r>
      <w:r w:rsidRPr="0033301E">
        <w:rPr>
          <w:rFonts w:ascii="Times" w:hAnsi="Times"/>
          <w:spacing w:val="21"/>
          <w:lang w:val="de-DE"/>
        </w:rPr>
        <w:t xml:space="preserve"> </w:t>
      </w:r>
      <w:r w:rsidRPr="0033301E">
        <w:rPr>
          <w:rFonts w:ascii="Times" w:hAnsi="Times"/>
          <w:lang w:val="de-DE"/>
        </w:rPr>
        <w:t>und</w:t>
      </w:r>
      <w:r w:rsidRPr="0033301E">
        <w:rPr>
          <w:rFonts w:ascii="Times" w:hAnsi="Times"/>
          <w:spacing w:val="25"/>
          <w:lang w:val="de-DE"/>
        </w:rPr>
        <w:t xml:space="preserve"> </w:t>
      </w:r>
      <w:r w:rsidRPr="0033301E">
        <w:rPr>
          <w:rFonts w:ascii="Times" w:hAnsi="Times"/>
          <w:lang w:val="de-DE"/>
        </w:rPr>
        <w:t>welche</w:t>
      </w:r>
      <w:r w:rsidRPr="0033301E">
        <w:rPr>
          <w:rFonts w:ascii="Times" w:hAnsi="Times"/>
          <w:spacing w:val="25"/>
          <w:lang w:val="de-DE"/>
        </w:rPr>
        <w:t xml:space="preserve"> </w:t>
      </w:r>
      <w:r w:rsidRPr="0033301E">
        <w:rPr>
          <w:rFonts w:ascii="Times" w:hAnsi="Times"/>
          <w:lang w:val="de-DE"/>
        </w:rPr>
        <w:t>Auswirkungen</w:t>
      </w:r>
      <w:r w:rsidRPr="0033301E">
        <w:rPr>
          <w:rFonts w:ascii="Times" w:hAnsi="Times"/>
          <w:spacing w:val="21"/>
          <w:lang w:val="de-DE"/>
        </w:rPr>
        <w:t xml:space="preserve"> </w:t>
      </w:r>
      <w:r w:rsidRPr="0033301E">
        <w:rPr>
          <w:rFonts w:ascii="Times" w:hAnsi="Times"/>
          <w:lang w:val="de-DE"/>
        </w:rPr>
        <w:t>sie</w:t>
      </w:r>
      <w:r w:rsidRPr="0033301E">
        <w:rPr>
          <w:rFonts w:ascii="Times" w:hAnsi="Times"/>
          <w:spacing w:val="25"/>
          <w:lang w:val="de-DE"/>
        </w:rPr>
        <w:t xml:space="preserve"> </w:t>
      </w:r>
      <w:r w:rsidRPr="0033301E">
        <w:rPr>
          <w:rFonts w:ascii="Times" w:hAnsi="Times"/>
          <w:lang w:val="de-DE"/>
        </w:rPr>
        <w:t>auf</w:t>
      </w:r>
      <w:r w:rsidRPr="0033301E">
        <w:rPr>
          <w:rFonts w:ascii="Times" w:hAnsi="Times"/>
          <w:spacing w:val="21"/>
          <w:lang w:val="de-DE"/>
        </w:rPr>
        <w:t xml:space="preserve"> </w:t>
      </w:r>
      <w:r w:rsidRPr="0033301E">
        <w:rPr>
          <w:rFonts w:ascii="Times" w:hAnsi="Times"/>
          <w:lang w:val="de-DE"/>
        </w:rPr>
        <w:t>das</w:t>
      </w:r>
      <w:r w:rsidRPr="0033301E">
        <w:rPr>
          <w:rFonts w:ascii="Times" w:hAnsi="Times"/>
          <w:spacing w:val="28"/>
          <w:lang w:val="de-DE"/>
        </w:rPr>
        <w:t xml:space="preserve"> </w:t>
      </w:r>
      <w:r w:rsidRPr="0033301E">
        <w:rPr>
          <w:rFonts w:ascii="Times" w:hAnsi="Times"/>
          <w:lang w:val="de-DE"/>
        </w:rPr>
        <w:t>Parteimitglied</w:t>
      </w:r>
      <w:r w:rsidRPr="0033301E">
        <w:rPr>
          <w:rFonts w:ascii="Times" w:hAnsi="Times"/>
          <w:spacing w:val="31"/>
          <w:lang w:val="de-DE"/>
        </w:rPr>
        <w:t xml:space="preserve"> </w:t>
      </w:r>
      <w:r w:rsidRPr="0033301E">
        <w:rPr>
          <w:rFonts w:ascii="Times" w:hAnsi="Times"/>
          <w:lang w:val="de-DE"/>
        </w:rPr>
        <w:t>haben.</w:t>
      </w:r>
      <w:r w:rsidRPr="0033301E">
        <w:rPr>
          <w:rFonts w:ascii="Times" w:hAnsi="Times"/>
          <w:spacing w:val="26"/>
          <w:lang w:val="de-DE"/>
        </w:rPr>
        <w:t xml:space="preserve"> </w:t>
      </w:r>
      <w:r w:rsidRPr="0033301E">
        <w:rPr>
          <w:rFonts w:ascii="Times" w:hAnsi="Times"/>
          <w:lang w:val="de-DE"/>
        </w:rPr>
        <w:t>Nämlich,</w:t>
      </w:r>
      <w:r w:rsidRPr="0033301E">
        <w:rPr>
          <w:rFonts w:ascii="Times" w:hAnsi="Times"/>
          <w:spacing w:val="30"/>
          <w:lang w:val="de-DE"/>
        </w:rPr>
        <w:t xml:space="preserve"> </w:t>
      </w:r>
      <w:r w:rsidRPr="0033301E">
        <w:rPr>
          <w:rFonts w:ascii="Times" w:hAnsi="Times"/>
          <w:spacing w:val="4"/>
          <w:lang w:val="de-DE"/>
        </w:rPr>
        <w:t>ob</w:t>
      </w:r>
      <w:r w:rsidRPr="0033301E">
        <w:rPr>
          <w:rFonts w:ascii="Times" w:hAnsi="Times"/>
          <w:lang w:val="de-DE"/>
        </w:rPr>
        <w:t xml:space="preserve"> „die innerparteiliche Willensbildung vorwiegend von oben nac</w:t>
      </w:r>
      <w:r w:rsidR="00E158B5">
        <w:rPr>
          <w:rFonts w:ascii="Times" w:hAnsi="Times"/>
          <w:lang w:val="de-DE"/>
        </w:rPr>
        <w:t>h</w:t>
      </w:r>
      <w:r w:rsidRPr="0033301E">
        <w:rPr>
          <w:rFonts w:ascii="Times" w:hAnsi="Times"/>
          <w:lang w:val="de-DE"/>
        </w:rPr>
        <w:t xml:space="preserve"> unten“ (Dose 2014:</w:t>
      </w:r>
      <w:r w:rsidRPr="0033301E">
        <w:rPr>
          <w:rFonts w:ascii="Times" w:hAnsi="Times"/>
          <w:spacing w:val="-20"/>
          <w:lang w:val="de-DE"/>
        </w:rPr>
        <w:t xml:space="preserve"> </w:t>
      </w:r>
      <w:r w:rsidRPr="0033301E">
        <w:rPr>
          <w:rFonts w:ascii="Times" w:hAnsi="Times"/>
          <w:lang w:val="de-DE"/>
        </w:rPr>
        <w:t>154)</w:t>
      </w:r>
      <w:r w:rsidRPr="0033301E">
        <w:rPr>
          <w:rFonts w:ascii="Times" w:hAnsi="Times"/>
          <w:spacing w:val="-13"/>
          <w:lang w:val="de-DE"/>
        </w:rPr>
        <w:t xml:space="preserve"> </w:t>
      </w:r>
      <w:r w:rsidRPr="0033301E">
        <w:rPr>
          <w:rFonts w:ascii="Times" w:hAnsi="Times"/>
          <w:lang w:val="de-DE"/>
        </w:rPr>
        <w:t>verläuft</w:t>
      </w:r>
      <w:r w:rsidRPr="0033301E">
        <w:rPr>
          <w:rFonts w:ascii="Times" w:hAnsi="Times"/>
          <w:spacing w:val="-14"/>
          <w:lang w:val="de-DE"/>
        </w:rPr>
        <w:t xml:space="preserve"> </w:t>
      </w:r>
      <w:r w:rsidRPr="0033301E">
        <w:rPr>
          <w:rFonts w:ascii="Times" w:hAnsi="Times"/>
          <w:lang w:val="de-DE"/>
        </w:rPr>
        <w:t>„Parteimitglieder</w:t>
      </w:r>
      <w:r w:rsidRPr="0033301E">
        <w:rPr>
          <w:rFonts w:ascii="Times" w:hAnsi="Times"/>
          <w:spacing w:val="-18"/>
          <w:lang w:val="de-DE"/>
        </w:rPr>
        <w:t xml:space="preserve"> </w:t>
      </w:r>
      <w:r w:rsidRPr="0033301E">
        <w:rPr>
          <w:rFonts w:ascii="Times" w:hAnsi="Times"/>
          <w:lang w:val="de-DE"/>
        </w:rPr>
        <w:t>[…]</w:t>
      </w:r>
      <w:r w:rsidRPr="0033301E">
        <w:rPr>
          <w:rFonts w:ascii="Times" w:hAnsi="Times"/>
          <w:spacing w:val="-9"/>
          <w:lang w:val="de-DE"/>
        </w:rPr>
        <w:t xml:space="preserve"> </w:t>
      </w:r>
      <w:r w:rsidRPr="0033301E">
        <w:rPr>
          <w:rFonts w:ascii="Times" w:hAnsi="Times"/>
          <w:lang w:val="de-DE"/>
        </w:rPr>
        <w:t>ihre</w:t>
      </w:r>
      <w:r w:rsidRPr="0033301E">
        <w:rPr>
          <w:rFonts w:ascii="Times" w:hAnsi="Times"/>
          <w:spacing w:val="-15"/>
          <w:lang w:val="de-DE"/>
        </w:rPr>
        <w:t xml:space="preserve"> </w:t>
      </w:r>
      <w:r w:rsidRPr="0033301E">
        <w:rPr>
          <w:rFonts w:ascii="Times" w:hAnsi="Times"/>
          <w:lang w:val="de-DE"/>
        </w:rPr>
        <w:t>politischen</w:t>
      </w:r>
      <w:r w:rsidRPr="0033301E">
        <w:rPr>
          <w:rFonts w:ascii="Times" w:hAnsi="Times"/>
          <w:spacing w:val="-19"/>
          <w:lang w:val="de-DE"/>
        </w:rPr>
        <w:t xml:space="preserve"> </w:t>
      </w:r>
      <w:r w:rsidRPr="0033301E">
        <w:rPr>
          <w:rFonts w:ascii="Times" w:hAnsi="Times"/>
          <w:lang w:val="de-DE"/>
        </w:rPr>
        <w:t>Anliegen</w:t>
      </w:r>
      <w:r w:rsidRPr="0033301E">
        <w:rPr>
          <w:rFonts w:ascii="Times" w:hAnsi="Times"/>
          <w:spacing w:val="-18"/>
          <w:lang w:val="de-DE"/>
        </w:rPr>
        <w:t xml:space="preserve"> </w:t>
      </w:r>
      <w:r w:rsidRPr="0033301E">
        <w:rPr>
          <w:rFonts w:ascii="Times" w:hAnsi="Times"/>
          <w:lang w:val="de-DE"/>
        </w:rPr>
        <w:t>in</w:t>
      </w:r>
      <w:r w:rsidRPr="0033301E">
        <w:rPr>
          <w:rFonts w:ascii="Times" w:hAnsi="Times"/>
          <w:spacing w:val="-19"/>
          <w:lang w:val="de-DE"/>
        </w:rPr>
        <w:t xml:space="preserve"> </w:t>
      </w:r>
      <w:r w:rsidRPr="0033301E">
        <w:rPr>
          <w:rFonts w:ascii="Times" w:hAnsi="Times"/>
          <w:lang w:val="de-DE"/>
        </w:rPr>
        <w:t>den</w:t>
      </w:r>
      <w:r w:rsidRPr="0033301E">
        <w:rPr>
          <w:rFonts w:ascii="Times" w:hAnsi="Times"/>
          <w:spacing w:val="-14"/>
          <w:lang w:val="de-DE"/>
        </w:rPr>
        <w:t xml:space="preserve"> </w:t>
      </w:r>
      <w:r w:rsidRPr="0033301E">
        <w:rPr>
          <w:rFonts w:ascii="Times" w:hAnsi="Times"/>
          <w:lang w:val="de-DE"/>
        </w:rPr>
        <w:t xml:space="preserve">internen Willensbildungsprozess der Partei einbringen können“, aber auch, </w:t>
      </w:r>
      <w:r w:rsidRPr="0033301E">
        <w:rPr>
          <w:rFonts w:ascii="Times" w:hAnsi="Times"/>
          <w:spacing w:val="-3"/>
          <w:lang w:val="de-DE"/>
        </w:rPr>
        <w:t xml:space="preserve">ob </w:t>
      </w:r>
      <w:r w:rsidRPr="0033301E">
        <w:rPr>
          <w:rFonts w:ascii="Times" w:hAnsi="Times"/>
          <w:lang w:val="de-DE"/>
        </w:rPr>
        <w:t>„die Mitglieder durch gezielte Ansprache ihrer Interessen und durch Inanspruchnahme ihrer individuellen Qualifikationen in die Parteiarbeit“ (</w:t>
      </w:r>
      <w:proofErr w:type="spellStart"/>
      <w:r w:rsidRPr="0033301E">
        <w:rPr>
          <w:rFonts w:ascii="Times" w:hAnsi="Times"/>
          <w:lang w:val="de-DE"/>
        </w:rPr>
        <w:t>Florack</w:t>
      </w:r>
      <w:proofErr w:type="spellEnd"/>
      <w:r w:rsidRPr="0033301E">
        <w:rPr>
          <w:rFonts w:ascii="Times" w:hAnsi="Times"/>
          <w:lang w:val="de-DE"/>
        </w:rPr>
        <w:t xml:space="preserve"> 2005: 109) eingebunden werden. Hier sticht also vor allem der Wunsch nach Basisdemokratie mit steigenden Mitbestimmungsrechten der Mitglieder hervor (vgl. </w:t>
      </w:r>
      <w:proofErr w:type="spellStart"/>
      <w:r w:rsidRPr="0033301E">
        <w:rPr>
          <w:rFonts w:ascii="Times" w:hAnsi="Times"/>
          <w:lang w:val="de-DE"/>
        </w:rPr>
        <w:t>Florack</w:t>
      </w:r>
      <w:proofErr w:type="spellEnd"/>
      <w:r w:rsidRPr="0033301E">
        <w:rPr>
          <w:rFonts w:ascii="Times" w:hAnsi="Times"/>
          <w:lang w:val="de-DE"/>
        </w:rPr>
        <w:t xml:space="preserve"> 2005: 109). Dies erfordert in gewissem Maße eine Abkehr der traditionell streng hierarchischen top-down-funktionierenden innerparteilichen hin zu einer bottom-up-funktionierenden</w:t>
      </w:r>
      <w:r w:rsidRPr="0033301E">
        <w:rPr>
          <w:rFonts w:ascii="Times" w:hAnsi="Times"/>
          <w:spacing w:val="-18"/>
          <w:lang w:val="de-DE"/>
        </w:rPr>
        <w:t xml:space="preserve"> </w:t>
      </w:r>
      <w:r w:rsidRPr="0033301E">
        <w:rPr>
          <w:rFonts w:ascii="Times" w:hAnsi="Times"/>
          <w:lang w:val="de-DE"/>
        </w:rPr>
        <w:t>Struktur</w:t>
      </w:r>
      <w:r w:rsidRPr="0033301E">
        <w:rPr>
          <w:rFonts w:ascii="Times" w:hAnsi="Times"/>
          <w:spacing w:val="-7"/>
          <w:lang w:val="de-DE"/>
        </w:rPr>
        <w:t xml:space="preserve"> </w:t>
      </w:r>
      <w:r w:rsidRPr="0033301E">
        <w:rPr>
          <w:rFonts w:ascii="Times" w:hAnsi="Times"/>
          <w:lang w:val="de-DE"/>
        </w:rPr>
        <w:t>(vgl.</w:t>
      </w:r>
      <w:r w:rsidRPr="0033301E">
        <w:rPr>
          <w:rFonts w:ascii="Times" w:hAnsi="Times"/>
          <w:spacing w:val="-7"/>
          <w:lang w:val="de-DE"/>
        </w:rPr>
        <w:t xml:space="preserve"> </w:t>
      </w:r>
      <w:r w:rsidRPr="0033301E">
        <w:rPr>
          <w:rFonts w:ascii="Times" w:hAnsi="Times"/>
          <w:lang w:val="de-DE"/>
        </w:rPr>
        <w:t>von</w:t>
      </w:r>
      <w:r w:rsidRPr="0033301E">
        <w:rPr>
          <w:rFonts w:ascii="Times" w:hAnsi="Times"/>
          <w:spacing w:val="-13"/>
          <w:lang w:val="de-DE"/>
        </w:rPr>
        <w:t xml:space="preserve"> </w:t>
      </w:r>
      <w:proofErr w:type="spellStart"/>
      <w:r w:rsidRPr="0033301E">
        <w:rPr>
          <w:rFonts w:ascii="Times" w:hAnsi="Times"/>
          <w:lang w:val="de-DE"/>
        </w:rPr>
        <w:t>Alemann</w:t>
      </w:r>
      <w:proofErr w:type="spellEnd"/>
      <w:r w:rsidRPr="0033301E">
        <w:rPr>
          <w:rFonts w:ascii="Times" w:hAnsi="Times"/>
          <w:spacing w:val="-12"/>
          <w:lang w:val="de-DE"/>
        </w:rPr>
        <w:t xml:space="preserve"> </w:t>
      </w:r>
      <w:r w:rsidRPr="0033301E">
        <w:rPr>
          <w:rFonts w:ascii="Times" w:hAnsi="Times"/>
          <w:lang w:val="de-DE"/>
        </w:rPr>
        <w:t>1997:</w:t>
      </w:r>
      <w:r w:rsidRPr="0033301E">
        <w:rPr>
          <w:rFonts w:ascii="Times" w:hAnsi="Times"/>
          <w:spacing w:val="-18"/>
          <w:lang w:val="de-DE"/>
        </w:rPr>
        <w:t xml:space="preserve"> </w:t>
      </w:r>
      <w:r w:rsidRPr="0033301E">
        <w:rPr>
          <w:rFonts w:ascii="Times" w:hAnsi="Times"/>
          <w:lang w:val="de-DE"/>
        </w:rPr>
        <w:t>479).</w:t>
      </w:r>
      <w:r w:rsidRPr="0033301E">
        <w:rPr>
          <w:rFonts w:ascii="Times" w:hAnsi="Times"/>
          <w:spacing w:val="-11"/>
          <w:lang w:val="de-DE"/>
        </w:rPr>
        <w:t xml:space="preserve"> </w:t>
      </w:r>
      <w:r w:rsidRPr="0033301E">
        <w:rPr>
          <w:rFonts w:ascii="Times" w:hAnsi="Times"/>
          <w:lang w:val="de-DE"/>
        </w:rPr>
        <w:t>Ein</w:t>
      </w:r>
      <w:r w:rsidRPr="0033301E">
        <w:rPr>
          <w:rFonts w:ascii="Times" w:hAnsi="Times"/>
          <w:spacing w:val="-18"/>
          <w:lang w:val="de-DE"/>
        </w:rPr>
        <w:t xml:space="preserve"> </w:t>
      </w:r>
      <w:r w:rsidRPr="0033301E">
        <w:rPr>
          <w:rFonts w:ascii="Times" w:hAnsi="Times"/>
          <w:lang w:val="de-DE"/>
        </w:rPr>
        <w:t xml:space="preserve">besonders prägnantes Beispiel ist hier das SPD-Mitgliedervotum zur Fortsetzung der Großen Koalition </w:t>
      </w:r>
      <w:r w:rsidRPr="0033301E">
        <w:rPr>
          <w:rFonts w:ascii="Times" w:hAnsi="Times"/>
          <w:spacing w:val="-4"/>
          <w:lang w:val="de-DE"/>
        </w:rPr>
        <w:t xml:space="preserve">im </w:t>
      </w:r>
      <w:r w:rsidRPr="0033301E">
        <w:rPr>
          <w:rFonts w:ascii="Times" w:hAnsi="Times"/>
          <w:lang w:val="de-DE"/>
        </w:rPr>
        <w:t xml:space="preserve">März 2018, das eine Wahlbeteiligung von 78,39 Prozent erzielte (vgl. </w:t>
      </w:r>
      <w:r w:rsidR="00891C21">
        <w:rPr>
          <w:rFonts w:ascii="Times" w:hAnsi="Times"/>
          <w:lang w:val="de-DE"/>
        </w:rPr>
        <w:t xml:space="preserve">SPD </w:t>
      </w:r>
      <w:r w:rsidRPr="0033301E">
        <w:rPr>
          <w:rFonts w:ascii="Times" w:hAnsi="Times"/>
          <w:lang w:val="de-DE"/>
        </w:rPr>
        <w:t xml:space="preserve">2018). Dem Votum ging ein Mitgliederzuwachs von </w:t>
      </w:r>
      <w:r w:rsidR="00891C21">
        <w:rPr>
          <w:rFonts w:ascii="Times" w:hAnsi="Times"/>
          <w:lang w:val="de-DE"/>
        </w:rPr>
        <w:t>über 10.000</w:t>
      </w:r>
      <w:r w:rsidRPr="0033301E">
        <w:rPr>
          <w:rFonts w:ascii="Times" w:hAnsi="Times"/>
          <w:lang w:val="de-DE"/>
        </w:rPr>
        <w:t xml:space="preserve"> Menschen in wenigen Monaten voraus (vgl.</w:t>
      </w:r>
      <w:r w:rsidRPr="00BC188C">
        <w:rPr>
          <w:rFonts w:ascii="Times" w:hAnsi="Times"/>
          <w:iCs/>
          <w:lang w:val="de-DE"/>
        </w:rPr>
        <w:t xml:space="preserve"> </w:t>
      </w:r>
      <w:r w:rsidR="00891C21" w:rsidRPr="00BC188C">
        <w:rPr>
          <w:rFonts w:ascii="Times" w:hAnsi="Times"/>
          <w:iCs/>
          <w:lang w:val="de-DE"/>
        </w:rPr>
        <w:t>Kiesel</w:t>
      </w:r>
      <w:r w:rsidR="00891C21">
        <w:rPr>
          <w:rFonts w:ascii="Times" w:hAnsi="Times"/>
          <w:i/>
          <w:lang w:val="de-DE"/>
        </w:rPr>
        <w:t xml:space="preserve"> </w:t>
      </w:r>
      <w:r w:rsidRPr="0033301E">
        <w:rPr>
          <w:rFonts w:ascii="Times" w:hAnsi="Times"/>
          <w:lang w:val="de-DE"/>
        </w:rPr>
        <w:t>201</w:t>
      </w:r>
      <w:r w:rsidR="00891C21">
        <w:rPr>
          <w:rFonts w:ascii="Times" w:hAnsi="Times"/>
          <w:lang w:val="de-DE"/>
        </w:rPr>
        <w:t>7</w:t>
      </w:r>
      <w:r w:rsidRPr="0033301E">
        <w:rPr>
          <w:rFonts w:ascii="Times" w:hAnsi="Times"/>
          <w:lang w:val="de-DE"/>
        </w:rPr>
        <w:t xml:space="preserve">). </w:t>
      </w:r>
      <w:r w:rsidR="00891C21">
        <w:rPr>
          <w:rFonts w:ascii="Times" w:hAnsi="Times"/>
          <w:lang w:val="de-DE"/>
        </w:rPr>
        <w:t xml:space="preserve">Hierbei wurde die Mobilisierungsfähigkeit anhand der umgekehrten bottom-up Struktur deutlich, welche die Parteimitgliedschaft stark einbindet. </w:t>
      </w:r>
    </w:p>
    <w:p w14:paraId="729F4448" w14:textId="28B2BA4A" w:rsidR="0033301E" w:rsidRPr="0033301E" w:rsidRDefault="0033301E" w:rsidP="0060504B">
      <w:pPr>
        <w:pStyle w:val="Textkrper"/>
        <w:spacing w:before="76" w:line="360" w:lineRule="auto"/>
        <w:ind w:right="3"/>
        <w:jc w:val="both"/>
        <w:rPr>
          <w:rFonts w:ascii="Times" w:hAnsi="Times"/>
          <w:lang w:val="de-DE"/>
        </w:rPr>
      </w:pPr>
      <w:r w:rsidRPr="0033301E">
        <w:rPr>
          <w:rFonts w:ascii="Times" w:hAnsi="Times"/>
          <w:lang w:val="de-DE"/>
        </w:rPr>
        <w:t>Ein</w:t>
      </w:r>
      <w:r w:rsidRPr="0033301E">
        <w:rPr>
          <w:rFonts w:ascii="Times" w:hAnsi="Times"/>
          <w:spacing w:val="-19"/>
          <w:lang w:val="de-DE"/>
        </w:rPr>
        <w:t xml:space="preserve"> </w:t>
      </w:r>
      <w:r w:rsidRPr="0033301E">
        <w:rPr>
          <w:rFonts w:ascii="Times" w:hAnsi="Times"/>
          <w:lang w:val="de-DE"/>
        </w:rPr>
        <w:t>weiterer</w:t>
      </w:r>
      <w:r w:rsidRPr="0033301E">
        <w:rPr>
          <w:rFonts w:ascii="Times" w:hAnsi="Times"/>
          <w:spacing w:val="-10"/>
          <w:lang w:val="de-DE"/>
        </w:rPr>
        <w:t xml:space="preserve"> </w:t>
      </w:r>
      <w:r w:rsidRPr="0033301E">
        <w:rPr>
          <w:rFonts w:ascii="Times" w:hAnsi="Times"/>
          <w:lang w:val="de-DE"/>
        </w:rPr>
        <w:t>Aspekt</w:t>
      </w:r>
      <w:r w:rsidRPr="0033301E">
        <w:rPr>
          <w:rFonts w:ascii="Times" w:hAnsi="Times"/>
          <w:spacing w:val="-11"/>
          <w:lang w:val="de-DE"/>
        </w:rPr>
        <w:t xml:space="preserve"> </w:t>
      </w:r>
      <w:r w:rsidRPr="0033301E">
        <w:rPr>
          <w:rFonts w:ascii="Times" w:hAnsi="Times"/>
          <w:lang w:val="de-DE"/>
        </w:rPr>
        <w:t>ist</w:t>
      </w:r>
      <w:r w:rsidRPr="0033301E">
        <w:rPr>
          <w:rFonts w:ascii="Times" w:hAnsi="Times"/>
          <w:spacing w:val="-10"/>
          <w:lang w:val="de-DE"/>
        </w:rPr>
        <w:t xml:space="preserve"> </w:t>
      </w:r>
      <w:r w:rsidRPr="0033301E">
        <w:rPr>
          <w:rFonts w:ascii="Times" w:hAnsi="Times"/>
          <w:lang w:val="de-DE"/>
        </w:rPr>
        <w:t>jedoch</w:t>
      </w:r>
      <w:r w:rsidRPr="0033301E">
        <w:rPr>
          <w:rFonts w:ascii="Times" w:hAnsi="Times"/>
          <w:spacing w:val="-19"/>
          <w:lang w:val="de-DE"/>
        </w:rPr>
        <w:t xml:space="preserve"> </w:t>
      </w:r>
      <w:r w:rsidRPr="0033301E">
        <w:rPr>
          <w:rFonts w:ascii="Times" w:hAnsi="Times"/>
          <w:lang w:val="de-DE"/>
        </w:rPr>
        <w:t>auch,</w:t>
      </w:r>
      <w:r w:rsidRPr="0033301E">
        <w:rPr>
          <w:rFonts w:ascii="Times" w:hAnsi="Times"/>
          <w:spacing w:val="-5"/>
          <w:lang w:val="de-DE"/>
        </w:rPr>
        <w:t xml:space="preserve"> </w:t>
      </w:r>
      <w:r w:rsidRPr="0033301E">
        <w:rPr>
          <w:rFonts w:ascii="Times" w:hAnsi="Times"/>
          <w:spacing w:val="-3"/>
          <w:lang w:val="de-DE"/>
        </w:rPr>
        <w:t>ob</w:t>
      </w:r>
      <w:r w:rsidRPr="0033301E">
        <w:rPr>
          <w:rFonts w:ascii="Times" w:hAnsi="Times"/>
          <w:spacing w:val="-15"/>
          <w:lang w:val="de-DE"/>
        </w:rPr>
        <w:t xml:space="preserve"> </w:t>
      </w:r>
      <w:r w:rsidRPr="0033301E">
        <w:rPr>
          <w:rFonts w:ascii="Times" w:hAnsi="Times"/>
          <w:lang w:val="de-DE"/>
        </w:rPr>
        <w:t>die</w:t>
      </w:r>
      <w:r w:rsidRPr="0033301E">
        <w:rPr>
          <w:rFonts w:ascii="Times" w:hAnsi="Times"/>
          <w:spacing w:val="-15"/>
          <w:lang w:val="de-DE"/>
        </w:rPr>
        <w:t xml:space="preserve"> </w:t>
      </w:r>
      <w:r w:rsidRPr="0033301E">
        <w:rPr>
          <w:rFonts w:ascii="Times" w:hAnsi="Times"/>
          <w:lang w:val="de-DE"/>
        </w:rPr>
        <w:t>Ressourcenausstattung</w:t>
      </w:r>
      <w:r w:rsidRPr="0033301E">
        <w:rPr>
          <w:rFonts w:ascii="Times" w:hAnsi="Times"/>
          <w:spacing w:val="-14"/>
          <w:lang w:val="de-DE"/>
        </w:rPr>
        <w:t xml:space="preserve"> </w:t>
      </w:r>
      <w:r w:rsidRPr="0033301E">
        <w:rPr>
          <w:rFonts w:ascii="Times" w:hAnsi="Times"/>
          <w:lang w:val="de-DE"/>
        </w:rPr>
        <w:t>des</w:t>
      </w:r>
      <w:r w:rsidRPr="0033301E">
        <w:rPr>
          <w:rFonts w:ascii="Times" w:hAnsi="Times"/>
          <w:spacing w:val="-8"/>
          <w:lang w:val="de-DE"/>
        </w:rPr>
        <w:t xml:space="preserve"> </w:t>
      </w:r>
      <w:r w:rsidRPr="0033301E">
        <w:rPr>
          <w:rFonts w:ascii="Times" w:hAnsi="Times"/>
          <w:lang w:val="de-DE"/>
        </w:rPr>
        <w:t>Individuums eine</w:t>
      </w:r>
      <w:r w:rsidRPr="0033301E">
        <w:rPr>
          <w:rFonts w:ascii="Times" w:hAnsi="Times"/>
          <w:spacing w:val="-15"/>
          <w:lang w:val="de-DE"/>
        </w:rPr>
        <w:t xml:space="preserve"> </w:t>
      </w:r>
      <w:r w:rsidRPr="0033301E">
        <w:rPr>
          <w:rFonts w:ascii="Times" w:hAnsi="Times"/>
          <w:lang w:val="de-DE"/>
        </w:rPr>
        <w:t>Partizipation</w:t>
      </w:r>
      <w:r w:rsidRPr="0033301E">
        <w:rPr>
          <w:rFonts w:ascii="Times" w:hAnsi="Times"/>
          <w:spacing w:val="-8"/>
          <w:lang w:val="de-DE"/>
        </w:rPr>
        <w:t xml:space="preserve"> </w:t>
      </w:r>
      <w:r w:rsidRPr="0033301E">
        <w:rPr>
          <w:rFonts w:ascii="Times" w:hAnsi="Times"/>
          <w:lang w:val="de-DE"/>
        </w:rPr>
        <w:t>innerhalb</w:t>
      </w:r>
      <w:r w:rsidRPr="0033301E">
        <w:rPr>
          <w:rFonts w:ascii="Times" w:hAnsi="Times"/>
          <w:spacing w:val="-8"/>
          <w:lang w:val="de-DE"/>
        </w:rPr>
        <w:t xml:space="preserve"> </w:t>
      </w:r>
      <w:r w:rsidRPr="0033301E">
        <w:rPr>
          <w:rFonts w:ascii="Times" w:hAnsi="Times"/>
          <w:lang w:val="de-DE"/>
        </w:rPr>
        <w:t>einer</w:t>
      </w:r>
      <w:r w:rsidRPr="0033301E">
        <w:rPr>
          <w:rFonts w:ascii="Times" w:hAnsi="Times"/>
          <w:spacing w:val="-13"/>
          <w:lang w:val="de-DE"/>
        </w:rPr>
        <w:t xml:space="preserve"> </w:t>
      </w:r>
      <w:r w:rsidRPr="0033301E">
        <w:rPr>
          <w:rFonts w:ascii="Times" w:hAnsi="Times"/>
          <w:lang w:val="de-DE"/>
        </w:rPr>
        <w:t>präferierten</w:t>
      </w:r>
      <w:r w:rsidRPr="0033301E">
        <w:rPr>
          <w:rFonts w:ascii="Times" w:hAnsi="Times"/>
          <w:spacing w:val="-18"/>
          <w:lang w:val="de-DE"/>
        </w:rPr>
        <w:t xml:space="preserve"> </w:t>
      </w:r>
      <w:r w:rsidRPr="0033301E">
        <w:rPr>
          <w:rFonts w:ascii="Times" w:hAnsi="Times"/>
          <w:lang w:val="de-DE"/>
        </w:rPr>
        <w:t>Partei</w:t>
      </w:r>
      <w:r w:rsidRPr="0033301E">
        <w:rPr>
          <w:rFonts w:ascii="Times" w:hAnsi="Times"/>
          <w:spacing w:val="-9"/>
          <w:lang w:val="de-DE"/>
        </w:rPr>
        <w:t xml:space="preserve"> </w:t>
      </w:r>
      <w:r w:rsidRPr="0033301E">
        <w:rPr>
          <w:rFonts w:ascii="Times" w:hAnsi="Times"/>
          <w:lang w:val="de-DE"/>
        </w:rPr>
        <w:t>überhaupt</w:t>
      </w:r>
      <w:r w:rsidRPr="0033301E">
        <w:rPr>
          <w:rFonts w:ascii="Times" w:hAnsi="Times"/>
          <w:spacing w:val="-9"/>
          <w:lang w:val="de-DE"/>
        </w:rPr>
        <w:t xml:space="preserve"> </w:t>
      </w:r>
      <w:r w:rsidRPr="0033301E">
        <w:rPr>
          <w:rFonts w:ascii="Times" w:hAnsi="Times"/>
          <w:lang w:val="de-DE"/>
        </w:rPr>
        <w:t>möglich</w:t>
      </w:r>
      <w:r w:rsidRPr="0033301E">
        <w:rPr>
          <w:rFonts w:ascii="Times" w:hAnsi="Times"/>
          <w:spacing w:val="-18"/>
          <w:lang w:val="de-DE"/>
        </w:rPr>
        <w:t xml:space="preserve"> </w:t>
      </w:r>
      <w:r w:rsidRPr="0033301E">
        <w:rPr>
          <w:rFonts w:ascii="Times" w:hAnsi="Times"/>
          <w:lang w:val="de-DE"/>
        </w:rPr>
        <w:t>macht</w:t>
      </w:r>
      <w:r w:rsidRPr="0033301E">
        <w:rPr>
          <w:rFonts w:ascii="Times" w:hAnsi="Times"/>
          <w:spacing w:val="-10"/>
          <w:lang w:val="de-DE"/>
        </w:rPr>
        <w:t xml:space="preserve"> </w:t>
      </w:r>
      <w:r w:rsidRPr="0033301E">
        <w:rPr>
          <w:rFonts w:ascii="Times" w:hAnsi="Times"/>
          <w:lang w:val="de-DE"/>
        </w:rPr>
        <w:t xml:space="preserve">(vgl. </w:t>
      </w:r>
      <w:proofErr w:type="spellStart"/>
      <w:r w:rsidRPr="0033301E">
        <w:rPr>
          <w:rFonts w:ascii="Times" w:hAnsi="Times"/>
          <w:lang w:val="de-DE"/>
        </w:rPr>
        <w:t>Niedermayer</w:t>
      </w:r>
      <w:proofErr w:type="spellEnd"/>
      <w:r w:rsidRPr="0033301E">
        <w:rPr>
          <w:rFonts w:ascii="Times" w:hAnsi="Times"/>
          <w:spacing w:val="-12"/>
          <w:lang w:val="de-DE"/>
        </w:rPr>
        <w:t xml:space="preserve"> </w:t>
      </w:r>
      <w:r w:rsidRPr="0033301E">
        <w:rPr>
          <w:rFonts w:ascii="Times" w:hAnsi="Times"/>
          <w:lang w:val="de-DE"/>
        </w:rPr>
        <w:t>2009:</w:t>
      </w:r>
      <w:r w:rsidRPr="0033301E">
        <w:rPr>
          <w:rFonts w:ascii="Times" w:hAnsi="Times"/>
          <w:spacing w:val="-18"/>
          <w:lang w:val="de-DE"/>
        </w:rPr>
        <w:t xml:space="preserve"> </w:t>
      </w:r>
      <w:r w:rsidRPr="0033301E">
        <w:rPr>
          <w:rFonts w:ascii="Times" w:hAnsi="Times"/>
          <w:lang w:val="de-DE"/>
        </w:rPr>
        <w:t>103ff.)</w:t>
      </w:r>
      <w:r w:rsidRPr="0033301E">
        <w:rPr>
          <w:rFonts w:ascii="Times" w:hAnsi="Times"/>
          <w:spacing w:val="-7"/>
          <w:lang w:val="de-DE"/>
        </w:rPr>
        <w:t xml:space="preserve"> </w:t>
      </w:r>
      <w:r w:rsidRPr="0033301E">
        <w:rPr>
          <w:rFonts w:ascii="Times" w:hAnsi="Times"/>
          <w:lang w:val="de-DE"/>
        </w:rPr>
        <w:t>oder</w:t>
      </w:r>
      <w:r w:rsidRPr="0033301E">
        <w:rPr>
          <w:rFonts w:ascii="Times" w:hAnsi="Times"/>
          <w:spacing w:val="-11"/>
          <w:lang w:val="de-DE"/>
        </w:rPr>
        <w:t xml:space="preserve"> </w:t>
      </w:r>
      <w:r w:rsidRPr="0033301E">
        <w:rPr>
          <w:rFonts w:ascii="Times" w:hAnsi="Times"/>
          <w:lang w:val="de-DE"/>
        </w:rPr>
        <w:t>sich</w:t>
      </w:r>
      <w:r w:rsidRPr="0033301E">
        <w:rPr>
          <w:rFonts w:ascii="Times" w:hAnsi="Times"/>
          <w:spacing w:val="-18"/>
          <w:lang w:val="de-DE"/>
        </w:rPr>
        <w:t xml:space="preserve"> </w:t>
      </w:r>
      <w:r w:rsidRPr="0033301E">
        <w:rPr>
          <w:rFonts w:ascii="Times" w:hAnsi="Times"/>
          <w:lang w:val="de-DE"/>
        </w:rPr>
        <w:t>die</w:t>
      </w:r>
      <w:r w:rsidRPr="0033301E">
        <w:rPr>
          <w:rFonts w:ascii="Times" w:hAnsi="Times"/>
          <w:spacing w:val="-13"/>
          <w:lang w:val="de-DE"/>
        </w:rPr>
        <w:t xml:space="preserve"> </w:t>
      </w:r>
      <w:r w:rsidRPr="0033301E">
        <w:rPr>
          <w:rFonts w:ascii="Times" w:hAnsi="Times"/>
          <w:lang w:val="de-DE"/>
        </w:rPr>
        <w:t>Bindung</w:t>
      </w:r>
      <w:r w:rsidRPr="0033301E">
        <w:rPr>
          <w:rFonts w:ascii="Times" w:hAnsi="Times"/>
          <w:spacing w:val="-13"/>
          <w:lang w:val="de-DE"/>
        </w:rPr>
        <w:t xml:space="preserve"> </w:t>
      </w:r>
      <w:r w:rsidRPr="0033301E">
        <w:rPr>
          <w:rFonts w:ascii="Times" w:hAnsi="Times"/>
          <w:lang w:val="de-DE"/>
        </w:rPr>
        <w:t>zur</w:t>
      </w:r>
      <w:r w:rsidRPr="0033301E">
        <w:rPr>
          <w:rFonts w:ascii="Times" w:hAnsi="Times"/>
          <w:spacing w:val="-11"/>
          <w:lang w:val="de-DE"/>
        </w:rPr>
        <w:t xml:space="preserve"> </w:t>
      </w:r>
      <w:r w:rsidRPr="0033301E">
        <w:rPr>
          <w:rFonts w:ascii="Times" w:hAnsi="Times"/>
          <w:lang w:val="de-DE"/>
        </w:rPr>
        <w:t>Partei,</w:t>
      </w:r>
      <w:r w:rsidRPr="0033301E">
        <w:rPr>
          <w:rFonts w:ascii="Times" w:hAnsi="Times"/>
          <w:spacing w:val="-13"/>
          <w:lang w:val="de-DE"/>
        </w:rPr>
        <w:t xml:space="preserve"> </w:t>
      </w:r>
      <w:r w:rsidRPr="0033301E">
        <w:rPr>
          <w:rFonts w:ascii="Times" w:hAnsi="Times"/>
          <w:lang w:val="de-DE"/>
        </w:rPr>
        <w:t>ggf.</w:t>
      </w:r>
      <w:r w:rsidRPr="0033301E">
        <w:rPr>
          <w:rFonts w:ascii="Times" w:hAnsi="Times"/>
          <w:spacing w:val="-12"/>
          <w:lang w:val="de-DE"/>
        </w:rPr>
        <w:t xml:space="preserve"> </w:t>
      </w:r>
      <w:r w:rsidRPr="0033301E">
        <w:rPr>
          <w:rFonts w:ascii="Times" w:hAnsi="Times"/>
          <w:lang w:val="de-DE"/>
        </w:rPr>
        <w:t>aus</w:t>
      </w:r>
      <w:r w:rsidRPr="0033301E">
        <w:rPr>
          <w:rFonts w:ascii="Times" w:hAnsi="Times"/>
          <w:spacing w:val="-11"/>
          <w:lang w:val="de-DE"/>
        </w:rPr>
        <w:t xml:space="preserve"> </w:t>
      </w:r>
      <w:r w:rsidRPr="0033301E">
        <w:rPr>
          <w:rFonts w:ascii="Times" w:hAnsi="Times"/>
          <w:lang w:val="de-DE"/>
        </w:rPr>
        <w:t>Enttäuschung</w:t>
      </w:r>
      <w:r w:rsidR="00E158B5">
        <w:rPr>
          <w:rFonts w:ascii="Times" w:hAnsi="Times"/>
          <w:lang w:val="de-DE"/>
        </w:rPr>
        <w:t xml:space="preserve">, </w:t>
      </w:r>
      <w:r w:rsidRPr="0033301E">
        <w:rPr>
          <w:rFonts w:ascii="Times" w:hAnsi="Times"/>
          <w:lang w:val="de-DE"/>
        </w:rPr>
        <w:t>auflöst. Geht man von ressourcenmäßig besonders stark ausgestatteten (potentiellen)</w:t>
      </w:r>
      <w:r w:rsidRPr="0033301E">
        <w:rPr>
          <w:rFonts w:ascii="Times" w:hAnsi="Times"/>
          <w:spacing w:val="-17"/>
          <w:lang w:val="de-DE"/>
        </w:rPr>
        <w:t xml:space="preserve"> </w:t>
      </w:r>
      <w:r w:rsidRPr="0033301E">
        <w:rPr>
          <w:rFonts w:ascii="Times" w:hAnsi="Times"/>
          <w:lang w:val="de-DE"/>
        </w:rPr>
        <w:t>Neu-Mitgliedern</w:t>
      </w:r>
      <w:r w:rsidRPr="0033301E">
        <w:rPr>
          <w:rFonts w:ascii="Times" w:hAnsi="Times"/>
          <w:spacing w:val="-22"/>
          <w:lang w:val="de-DE"/>
        </w:rPr>
        <w:t xml:space="preserve"> </w:t>
      </w:r>
      <w:r w:rsidRPr="0033301E">
        <w:rPr>
          <w:rFonts w:ascii="Times" w:hAnsi="Times"/>
          <w:lang w:val="de-DE"/>
        </w:rPr>
        <w:t>aus,</w:t>
      </w:r>
      <w:r w:rsidRPr="0033301E">
        <w:rPr>
          <w:rFonts w:ascii="Times" w:hAnsi="Times"/>
          <w:spacing w:val="-18"/>
          <w:lang w:val="de-DE"/>
        </w:rPr>
        <w:t xml:space="preserve"> </w:t>
      </w:r>
      <w:r w:rsidRPr="0033301E">
        <w:rPr>
          <w:rFonts w:ascii="Times" w:hAnsi="Times"/>
          <w:spacing w:val="3"/>
          <w:lang w:val="de-DE"/>
        </w:rPr>
        <w:t>so</w:t>
      </w:r>
      <w:r w:rsidRPr="0033301E">
        <w:rPr>
          <w:rFonts w:ascii="Times" w:hAnsi="Times"/>
          <w:spacing w:val="-17"/>
          <w:lang w:val="de-DE"/>
        </w:rPr>
        <w:t xml:space="preserve"> </w:t>
      </w:r>
      <w:r w:rsidRPr="0033301E">
        <w:rPr>
          <w:rFonts w:ascii="Times" w:hAnsi="Times"/>
          <w:lang w:val="de-DE"/>
        </w:rPr>
        <w:t>ist</w:t>
      </w:r>
      <w:r w:rsidRPr="0033301E">
        <w:rPr>
          <w:rFonts w:ascii="Times" w:hAnsi="Times"/>
          <w:spacing w:val="-18"/>
          <w:lang w:val="de-DE"/>
        </w:rPr>
        <w:t xml:space="preserve"> </w:t>
      </w:r>
      <w:r w:rsidRPr="0033301E">
        <w:rPr>
          <w:rFonts w:ascii="Times" w:hAnsi="Times"/>
          <w:lang w:val="de-DE"/>
        </w:rPr>
        <w:t>auch</w:t>
      </w:r>
      <w:r w:rsidRPr="0033301E">
        <w:rPr>
          <w:rFonts w:ascii="Times" w:hAnsi="Times"/>
          <w:spacing w:val="-23"/>
          <w:lang w:val="de-DE"/>
        </w:rPr>
        <w:t xml:space="preserve"> </w:t>
      </w:r>
      <w:r w:rsidRPr="0033301E">
        <w:rPr>
          <w:rFonts w:ascii="Times" w:hAnsi="Times"/>
          <w:lang w:val="de-DE"/>
        </w:rPr>
        <w:t>die</w:t>
      </w:r>
      <w:r w:rsidRPr="0033301E">
        <w:rPr>
          <w:rFonts w:ascii="Times" w:hAnsi="Times"/>
          <w:spacing w:val="-13"/>
          <w:lang w:val="de-DE"/>
        </w:rPr>
        <w:t xml:space="preserve"> </w:t>
      </w:r>
      <w:r w:rsidRPr="0033301E">
        <w:rPr>
          <w:rFonts w:ascii="Times" w:hAnsi="Times"/>
          <w:lang w:val="de-DE"/>
        </w:rPr>
        <w:t>Frage,</w:t>
      </w:r>
      <w:r w:rsidRPr="0033301E">
        <w:rPr>
          <w:rFonts w:ascii="Times" w:hAnsi="Times"/>
          <w:spacing w:val="-17"/>
          <w:lang w:val="de-DE"/>
        </w:rPr>
        <w:t xml:space="preserve"> </w:t>
      </w:r>
      <w:r w:rsidRPr="0033301E">
        <w:rPr>
          <w:rFonts w:ascii="Times" w:hAnsi="Times"/>
          <w:spacing w:val="-3"/>
          <w:lang w:val="de-DE"/>
        </w:rPr>
        <w:t>ob</w:t>
      </w:r>
      <w:r w:rsidRPr="0033301E">
        <w:rPr>
          <w:rFonts w:ascii="Times" w:hAnsi="Times"/>
          <w:spacing w:val="-13"/>
          <w:lang w:val="de-DE"/>
        </w:rPr>
        <w:t xml:space="preserve"> </w:t>
      </w:r>
      <w:r w:rsidRPr="0033301E">
        <w:rPr>
          <w:rFonts w:ascii="Times" w:hAnsi="Times"/>
          <w:lang w:val="de-DE"/>
        </w:rPr>
        <w:t>eine</w:t>
      </w:r>
      <w:r w:rsidRPr="0033301E">
        <w:rPr>
          <w:rFonts w:ascii="Times" w:hAnsi="Times"/>
          <w:spacing w:val="-18"/>
          <w:lang w:val="de-DE"/>
        </w:rPr>
        <w:t xml:space="preserve"> </w:t>
      </w:r>
      <w:r w:rsidRPr="0033301E">
        <w:rPr>
          <w:rFonts w:ascii="Times" w:hAnsi="Times"/>
          <w:lang w:val="de-DE"/>
        </w:rPr>
        <w:t>Partei</w:t>
      </w:r>
      <w:r w:rsidRPr="0033301E">
        <w:rPr>
          <w:rFonts w:ascii="Times" w:hAnsi="Times"/>
          <w:spacing w:val="-23"/>
          <w:lang w:val="de-DE"/>
        </w:rPr>
        <w:t xml:space="preserve"> </w:t>
      </w:r>
      <w:r w:rsidRPr="0033301E">
        <w:rPr>
          <w:rFonts w:ascii="Times" w:hAnsi="Times"/>
          <w:lang w:val="de-DE"/>
        </w:rPr>
        <w:t xml:space="preserve">überhaupt den „Bedarf an den Leistungen […], die von </w:t>
      </w:r>
      <w:r w:rsidRPr="0033301E">
        <w:rPr>
          <w:rFonts w:ascii="Times" w:hAnsi="Times"/>
          <w:spacing w:val="4"/>
          <w:lang w:val="de-DE"/>
        </w:rPr>
        <w:t xml:space="preserve">den </w:t>
      </w:r>
      <w:r w:rsidRPr="0033301E">
        <w:rPr>
          <w:rFonts w:ascii="Times" w:hAnsi="Times"/>
          <w:lang w:val="de-DE"/>
        </w:rPr>
        <w:t xml:space="preserve">Mitgliedern erbracht werden“ (Detterbeck 2005: 65) hat und entsprechend agiert. Klaus Detterbeck erwähnt hierhingehend vor allem eine Tendenz </w:t>
      </w:r>
      <w:r w:rsidR="00E158B5">
        <w:rPr>
          <w:rFonts w:ascii="Times" w:hAnsi="Times"/>
          <w:lang w:val="de-DE"/>
        </w:rPr>
        <w:t xml:space="preserve">in </w:t>
      </w:r>
      <w:r w:rsidRPr="0033301E">
        <w:rPr>
          <w:rFonts w:ascii="Times" w:hAnsi="Times"/>
          <w:lang w:val="de-DE"/>
        </w:rPr>
        <w:t xml:space="preserve">Richtung </w:t>
      </w:r>
      <w:r w:rsidR="00E158B5">
        <w:rPr>
          <w:rFonts w:ascii="Times" w:hAnsi="Times"/>
          <w:lang w:val="de-DE"/>
        </w:rPr>
        <w:t xml:space="preserve">eines </w:t>
      </w:r>
      <w:r w:rsidRPr="0033301E">
        <w:rPr>
          <w:rFonts w:ascii="Times" w:hAnsi="Times"/>
          <w:lang w:val="de-DE"/>
        </w:rPr>
        <w:t>absinkende</w:t>
      </w:r>
      <w:r w:rsidR="00E158B5">
        <w:rPr>
          <w:rFonts w:ascii="Times" w:hAnsi="Times"/>
          <w:lang w:val="de-DE"/>
        </w:rPr>
        <w:t>n</w:t>
      </w:r>
      <w:r w:rsidRPr="0033301E">
        <w:rPr>
          <w:rFonts w:ascii="Times" w:hAnsi="Times"/>
          <w:lang w:val="de-DE"/>
        </w:rPr>
        <w:t xml:space="preserve"> Mitgliederbedarf</w:t>
      </w:r>
      <w:r w:rsidR="00E158B5">
        <w:rPr>
          <w:rFonts w:ascii="Times" w:hAnsi="Times"/>
          <w:lang w:val="de-DE"/>
        </w:rPr>
        <w:t>s</w:t>
      </w:r>
      <w:r w:rsidRPr="0033301E">
        <w:rPr>
          <w:rFonts w:ascii="Times" w:hAnsi="Times"/>
          <w:lang w:val="de-DE"/>
        </w:rPr>
        <w:t>.</w:t>
      </w:r>
      <w:r w:rsidR="001A471A">
        <w:rPr>
          <w:rFonts w:ascii="Times" w:hAnsi="Times"/>
          <w:vertAlign w:val="superscript"/>
          <w:lang w:val="de-DE"/>
        </w:rPr>
        <w:t xml:space="preserve"> </w:t>
      </w:r>
      <w:r w:rsidRPr="0033301E">
        <w:rPr>
          <w:rFonts w:ascii="Times" w:hAnsi="Times"/>
          <w:lang w:val="de-DE"/>
        </w:rPr>
        <w:t>Eine Parteimitgliedschaft ist demnach dann zu erwarten, wenn die instrumentellen Beitrittsanreize durch innerparteiliche Rahmenbedingungen befriedigt werden, besonders ressourcenschwache und besonders ressourcenstarke Mitglieder gefördert und gefordert werden. Diese Förderung und Forderung ist jedoch nur soweit zu vollziehen, dass an dieser Stelle keine Beitrittshemmnisse, wie z.B. zu hohe Partizipationskosten,</w:t>
      </w:r>
      <w:r w:rsidRPr="0033301E">
        <w:rPr>
          <w:rFonts w:ascii="Times" w:hAnsi="Times"/>
          <w:spacing w:val="-3"/>
          <w:lang w:val="de-DE"/>
        </w:rPr>
        <w:t xml:space="preserve"> </w:t>
      </w:r>
      <w:r w:rsidRPr="0033301E">
        <w:rPr>
          <w:rFonts w:ascii="Times" w:hAnsi="Times"/>
          <w:lang w:val="de-DE"/>
        </w:rPr>
        <w:t>entstehen.</w:t>
      </w:r>
    </w:p>
    <w:p w14:paraId="48A7AE15" w14:textId="2B85DA5A" w:rsidR="00021298" w:rsidRDefault="00422FEF" w:rsidP="00021298">
      <w:pPr>
        <w:autoSpaceDE w:val="0"/>
        <w:autoSpaceDN w:val="0"/>
        <w:adjustRightInd w:val="0"/>
        <w:spacing w:line="360" w:lineRule="auto"/>
        <w:ind w:right="3"/>
        <w:jc w:val="both"/>
      </w:pPr>
      <w:r w:rsidRPr="00422FEF">
        <w:t>Die Motive zum Partei-Engagement haben sich gewandelt und sich von</w:t>
      </w:r>
      <w:r>
        <w:t xml:space="preserve"> </w:t>
      </w:r>
      <w:r w:rsidRPr="00422FEF">
        <w:t>der sozialen Verbundenheit zur Abwägung eigener Interessen</w:t>
      </w:r>
      <w:r>
        <w:t xml:space="preserve"> </w:t>
      </w:r>
      <w:r w:rsidRPr="00422FEF">
        <w:t>im Vergleich zu den Belastungen des Engagements verschoben</w:t>
      </w:r>
      <w:r>
        <w:t xml:space="preserve"> (v. </w:t>
      </w:r>
      <w:proofErr w:type="spellStart"/>
      <w:r>
        <w:t>Bym</w:t>
      </w:r>
      <w:r w:rsidR="00EB2367">
        <w:t>e</w:t>
      </w:r>
      <w:proofErr w:type="spellEnd"/>
      <w:r w:rsidR="00EB2367">
        <w:t xml:space="preserve"> </w:t>
      </w:r>
      <w:r>
        <w:t>2015: 21)</w:t>
      </w:r>
      <w:r w:rsidR="00891C21">
        <w:t xml:space="preserve">. </w:t>
      </w:r>
      <w:r w:rsidR="00EB2367">
        <w:t>Zusätzlich</w:t>
      </w:r>
      <w:r w:rsidR="00891C21">
        <w:t xml:space="preserve"> ist auch der allgemeine Rückgang der Parteimitgliedschaften zu erwähnen.</w:t>
      </w:r>
      <w:r w:rsidR="00021298">
        <w:t xml:space="preserve"> </w:t>
      </w:r>
      <w:r w:rsidR="00891C21">
        <w:t xml:space="preserve">Im folgenden </w:t>
      </w:r>
      <w:r w:rsidR="00EB2367">
        <w:t>Unterk</w:t>
      </w:r>
      <w:r w:rsidR="00891C21">
        <w:t xml:space="preserve">apitel wird die Struktur </w:t>
      </w:r>
      <w:r w:rsidR="00867683">
        <w:t>der CDU-Parteimitglieder</w:t>
      </w:r>
      <w:r w:rsidR="00891C21">
        <w:t xml:space="preserve"> und ihre</w:t>
      </w:r>
      <w:r w:rsidR="00EB2367">
        <w:t xml:space="preserve">r </w:t>
      </w:r>
      <w:r w:rsidR="00021298">
        <w:t xml:space="preserve">Mitglieder analysiert. </w:t>
      </w:r>
    </w:p>
    <w:p w14:paraId="1A0EFEF3" w14:textId="4C576314" w:rsidR="00021298" w:rsidRDefault="00021298" w:rsidP="00021298">
      <w:pPr>
        <w:autoSpaceDE w:val="0"/>
        <w:autoSpaceDN w:val="0"/>
        <w:adjustRightInd w:val="0"/>
        <w:spacing w:line="360" w:lineRule="auto"/>
        <w:ind w:right="3"/>
        <w:jc w:val="both"/>
      </w:pPr>
    </w:p>
    <w:p w14:paraId="4F80E173" w14:textId="779C637A" w:rsidR="00021298" w:rsidRPr="00021298" w:rsidRDefault="00021298" w:rsidP="00A761E4">
      <w:pPr>
        <w:pStyle w:val="berschrift2"/>
        <w:spacing w:line="360" w:lineRule="auto"/>
        <w:rPr>
          <w:rFonts w:ascii="Times New Roman" w:hAnsi="Times New Roman" w:cs="Times New Roman"/>
          <w:color w:val="000000" w:themeColor="text1"/>
          <w:sz w:val="24"/>
          <w:szCs w:val="24"/>
        </w:rPr>
      </w:pPr>
      <w:bookmarkStart w:id="8" w:name="_Toc66148963"/>
      <w:r w:rsidRPr="00021298">
        <w:rPr>
          <w:rFonts w:ascii="Times New Roman" w:hAnsi="Times New Roman" w:cs="Times New Roman"/>
          <w:color w:val="000000" w:themeColor="text1"/>
          <w:sz w:val="24"/>
          <w:szCs w:val="24"/>
        </w:rPr>
        <w:t>4.2. Die Mitgliederstruktur der Unionsparteien</w:t>
      </w:r>
      <w:bookmarkEnd w:id="8"/>
      <w:r w:rsidRPr="00021298">
        <w:rPr>
          <w:rFonts w:ascii="Times New Roman" w:hAnsi="Times New Roman" w:cs="Times New Roman"/>
          <w:color w:val="000000" w:themeColor="text1"/>
          <w:sz w:val="24"/>
          <w:szCs w:val="24"/>
        </w:rPr>
        <w:t xml:space="preserve"> </w:t>
      </w:r>
    </w:p>
    <w:p w14:paraId="3FE37C72" w14:textId="77777777" w:rsidR="00021298" w:rsidRDefault="00021298" w:rsidP="00A761E4">
      <w:pPr>
        <w:autoSpaceDE w:val="0"/>
        <w:autoSpaceDN w:val="0"/>
        <w:adjustRightInd w:val="0"/>
        <w:spacing w:line="360" w:lineRule="auto"/>
        <w:ind w:right="3"/>
        <w:jc w:val="both"/>
      </w:pPr>
    </w:p>
    <w:p w14:paraId="2E518883" w14:textId="7DEB584E" w:rsidR="003B4703" w:rsidRDefault="003B4703" w:rsidP="00021298">
      <w:pPr>
        <w:autoSpaceDE w:val="0"/>
        <w:autoSpaceDN w:val="0"/>
        <w:adjustRightInd w:val="0"/>
        <w:spacing w:line="360" w:lineRule="auto"/>
        <w:ind w:right="3"/>
        <w:jc w:val="both"/>
        <w:rPr>
          <w:rFonts w:ascii="Times" w:hAnsi="Times"/>
        </w:rPr>
      </w:pPr>
      <w:r>
        <w:rPr>
          <w:rFonts w:ascii="Times" w:hAnsi="Times"/>
        </w:rPr>
        <w:t>1990 hatte die CDU 789.609 Parteimitglieder. Bis zum Jahr 2020 war eine Abnahme auf 405.816 Personen zu verzeichnen. Das bedeutet, dass die CDU innerhalb dieses Zeitraums knapp die Hälfte ihrer Mitglieder verloren hat.</w:t>
      </w:r>
    </w:p>
    <w:p w14:paraId="08EEDB0A" w14:textId="5ABEE3AB" w:rsidR="003B4703" w:rsidRDefault="003B4703" w:rsidP="0060504B">
      <w:pPr>
        <w:spacing w:line="360" w:lineRule="auto"/>
        <w:jc w:val="both"/>
        <w:rPr>
          <w:rFonts w:ascii="Times" w:hAnsi="Times"/>
        </w:rPr>
      </w:pPr>
      <w:r>
        <w:rPr>
          <w:rFonts w:ascii="Times" w:hAnsi="Times"/>
        </w:rPr>
        <w:t xml:space="preserve">Die CSU hatte im Jahr 1990 186.198 Mitglieder, im Jahr 2020 139.130, ein Rückgang um 25 %. </w:t>
      </w:r>
    </w:p>
    <w:p w14:paraId="683100FE" w14:textId="3B00035D" w:rsidR="00DE6C76" w:rsidRDefault="00DE6C76" w:rsidP="0060504B">
      <w:pPr>
        <w:spacing w:line="360" w:lineRule="auto"/>
        <w:rPr>
          <w:rFonts w:ascii="Times" w:hAnsi="Times"/>
        </w:rPr>
      </w:pPr>
    </w:p>
    <w:p w14:paraId="0A8DE0A1" w14:textId="3C0899A5" w:rsidR="00DE6C76" w:rsidRDefault="00DE6C76" w:rsidP="0060504B">
      <w:pPr>
        <w:spacing w:line="360" w:lineRule="auto"/>
        <w:rPr>
          <w:rFonts w:ascii="Times" w:hAnsi="Times"/>
        </w:rPr>
      </w:pPr>
      <w:r>
        <w:rPr>
          <w:noProof/>
        </w:rPr>
        <w:drawing>
          <wp:inline distT="0" distB="0" distL="0" distR="0" wp14:anchorId="4CB8C2F4" wp14:editId="143233F2">
            <wp:extent cx="4391677" cy="2581405"/>
            <wp:effectExtent l="0" t="0" r="15240" b="9525"/>
            <wp:docPr id="1" name="Diagramm 1">
              <a:extLst xmlns:a="http://schemas.openxmlformats.org/drawingml/2006/main">
                <a:ext uri="{FF2B5EF4-FFF2-40B4-BE49-F238E27FC236}">
                  <a16:creationId xmlns:a16="http://schemas.microsoft.com/office/drawing/2014/main" id="{78E6C4E2-C054-4144-AC7A-3FAB121FF5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A6D18BC" w14:textId="2C1F5A3A" w:rsidR="00E145C8" w:rsidRPr="003870A8" w:rsidRDefault="00747323" w:rsidP="00747323">
      <w:pPr>
        <w:pStyle w:val="Beschriftung"/>
        <w:rPr>
          <w:rFonts w:ascii="Times" w:hAnsi="Times"/>
          <w:i w:val="0"/>
          <w:iCs w:val="0"/>
          <w:color w:val="auto"/>
          <w:sz w:val="20"/>
          <w:szCs w:val="20"/>
        </w:rPr>
      </w:pPr>
      <w:bookmarkStart w:id="9" w:name="_Toc66148031"/>
      <w:r w:rsidRPr="003870A8">
        <w:rPr>
          <w:i w:val="0"/>
          <w:iCs w:val="0"/>
          <w:color w:val="auto"/>
          <w:sz w:val="20"/>
          <w:szCs w:val="20"/>
        </w:rPr>
        <w:t xml:space="preserve">Abbildung </w:t>
      </w:r>
      <w:r w:rsidRPr="003870A8">
        <w:rPr>
          <w:i w:val="0"/>
          <w:iCs w:val="0"/>
          <w:color w:val="auto"/>
          <w:sz w:val="20"/>
          <w:szCs w:val="20"/>
        </w:rPr>
        <w:fldChar w:fldCharType="begin"/>
      </w:r>
      <w:r w:rsidRPr="003870A8">
        <w:rPr>
          <w:i w:val="0"/>
          <w:iCs w:val="0"/>
          <w:color w:val="auto"/>
          <w:sz w:val="20"/>
          <w:szCs w:val="20"/>
        </w:rPr>
        <w:instrText xml:space="preserve"> SEQ Abbildung \* ARABIC </w:instrText>
      </w:r>
      <w:r w:rsidRPr="003870A8">
        <w:rPr>
          <w:i w:val="0"/>
          <w:iCs w:val="0"/>
          <w:color w:val="auto"/>
          <w:sz w:val="20"/>
          <w:szCs w:val="20"/>
        </w:rPr>
        <w:fldChar w:fldCharType="separate"/>
      </w:r>
      <w:r w:rsidR="00F96A2F" w:rsidRPr="003870A8">
        <w:rPr>
          <w:i w:val="0"/>
          <w:iCs w:val="0"/>
          <w:noProof/>
          <w:color w:val="auto"/>
          <w:sz w:val="20"/>
          <w:szCs w:val="20"/>
        </w:rPr>
        <w:t>1</w:t>
      </w:r>
      <w:r w:rsidRPr="003870A8">
        <w:rPr>
          <w:i w:val="0"/>
          <w:iCs w:val="0"/>
          <w:color w:val="auto"/>
          <w:sz w:val="20"/>
          <w:szCs w:val="20"/>
        </w:rPr>
        <w:fldChar w:fldCharType="end"/>
      </w:r>
      <w:r w:rsidRPr="003870A8">
        <w:rPr>
          <w:i w:val="0"/>
          <w:iCs w:val="0"/>
          <w:noProof/>
          <w:color w:val="auto"/>
          <w:sz w:val="20"/>
          <w:szCs w:val="20"/>
        </w:rPr>
        <w:t>: Mitgliederentwicklung CDU /CSU</w:t>
      </w:r>
      <w:bookmarkEnd w:id="9"/>
      <w:r w:rsidR="003870A8">
        <w:rPr>
          <w:i w:val="0"/>
          <w:iCs w:val="0"/>
          <w:noProof/>
          <w:color w:val="auto"/>
          <w:sz w:val="20"/>
          <w:szCs w:val="20"/>
        </w:rPr>
        <w:t xml:space="preserve"> </w:t>
      </w:r>
    </w:p>
    <w:p w14:paraId="1E25249A" w14:textId="77777777" w:rsidR="00A761E4" w:rsidRDefault="00A761E4" w:rsidP="0060504B">
      <w:pPr>
        <w:spacing w:line="360" w:lineRule="auto"/>
        <w:jc w:val="both"/>
        <w:rPr>
          <w:rFonts w:ascii="Times" w:hAnsi="Times"/>
        </w:rPr>
      </w:pPr>
    </w:p>
    <w:p w14:paraId="747C8EBA" w14:textId="313EE2B2" w:rsidR="004A3E41" w:rsidRDefault="00DE6C76" w:rsidP="0060504B">
      <w:pPr>
        <w:spacing w:line="360" w:lineRule="auto"/>
        <w:jc w:val="both"/>
        <w:rPr>
          <w:rFonts w:ascii="Times" w:hAnsi="Times"/>
        </w:rPr>
      </w:pPr>
      <w:r>
        <w:rPr>
          <w:rFonts w:ascii="Times" w:hAnsi="Times"/>
        </w:rPr>
        <w:t xml:space="preserve">Das Durchschnittsalter der CDU-Mitglieder betrug im Jahr 2020 61 bzw. 60 Jahre bei der CSU. Allerdings betrug das Durchschnittsalter der SPD-Mitglieder ebenfalls 60 Jahre. Zudem ist auch in der CDU die Mehrheit der Mitglieder älter als 60 Jahre. Somit sind die SPD und die Union gemessen am Durchschnittsalter die </w:t>
      </w:r>
      <w:r w:rsidR="00EB2367">
        <w:rPr>
          <w:rFonts w:ascii="Times" w:hAnsi="Times"/>
        </w:rPr>
        <w:t>„</w:t>
      </w:r>
      <w:r>
        <w:rPr>
          <w:rFonts w:ascii="Times" w:hAnsi="Times"/>
        </w:rPr>
        <w:t>ältesten</w:t>
      </w:r>
      <w:r w:rsidR="00EB2367">
        <w:rPr>
          <w:rFonts w:ascii="Times" w:hAnsi="Times"/>
        </w:rPr>
        <w:t>“</w:t>
      </w:r>
      <w:r>
        <w:rPr>
          <w:rFonts w:ascii="Times" w:hAnsi="Times"/>
        </w:rPr>
        <w:t xml:space="preserve"> Parteien in Deutschland</w:t>
      </w:r>
      <w:r w:rsidR="00A8263E">
        <w:rPr>
          <w:rFonts w:ascii="Times" w:hAnsi="Times"/>
        </w:rPr>
        <w:t xml:space="preserve"> </w:t>
      </w:r>
      <w:r>
        <w:rPr>
          <w:rFonts w:ascii="Times" w:hAnsi="Times"/>
        </w:rPr>
        <w:t>(</w:t>
      </w:r>
      <w:proofErr w:type="spellStart"/>
      <w:r>
        <w:rPr>
          <w:rFonts w:ascii="Times" w:hAnsi="Times"/>
        </w:rPr>
        <w:t>Niedermayer</w:t>
      </w:r>
      <w:proofErr w:type="spellEnd"/>
      <w:r>
        <w:rPr>
          <w:rFonts w:ascii="Times" w:hAnsi="Times"/>
        </w:rPr>
        <w:t xml:space="preserve"> 2020: 26 f.) </w:t>
      </w:r>
    </w:p>
    <w:p w14:paraId="77908551" w14:textId="5F786438" w:rsidR="004D25E1" w:rsidRDefault="004D25E1" w:rsidP="0060504B">
      <w:pPr>
        <w:spacing w:line="360" w:lineRule="auto"/>
        <w:jc w:val="both"/>
        <w:rPr>
          <w:rFonts w:ascii="Times" w:hAnsi="Times"/>
        </w:rPr>
      </w:pPr>
      <w:r>
        <w:rPr>
          <w:rFonts w:ascii="Times" w:hAnsi="Times"/>
        </w:rPr>
        <w:t>Bei den CDU-Mitgliedern sinkt der konfessionell gebundene Anteil</w:t>
      </w:r>
      <w:r w:rsidR="00DE6C76">
        <w:rPr>
          <w:rFonts w:ascii="Times" w:hAnsi="Times"/>
        </w:rPr>
        <w:t>. Der Anteil der Protestanten verringerte sich von 3</w:t>
      </w:r>
      <w:r>
        <w:rPr>
          <w:rFonts w:ascii="Times" w:hAnsi="Times"/>
        </w:rPr>
        <w:t>9</w:t>
      </w:r>
      <w:r w:rsidR="00DE6C76">
        <w:rPr>
          <w:rFonts w:ascii="Times" w:hAnsi="Times"/>
        </w:rPr>
        <w:t>% im Jahr 199</w:t>
      </w:r>
      <w:r>
        <w:rPr>
          <w:rFonts w:ascii="Times" w:hAnsi="Times"/>
        </w:rPr>
        <w:t>0</w:t>
      </w:r>
      <w:r w:rsidR="00DE6C76">
        <w:rPr>
          <w:rFonts w:ascii="Times" w:hAnsi="Times"/>
        </w:rPr>
        <w:t xml:space="preserve"> auf </w:t>
      </w:r>
      <w:r>
        <w:rPr>
          <w:rFonts w:ascii="Times" w:hAnsi="Times"/>
        </w:rPr>
        <w:t>29,7</w:t>
      </w:r>
      <w:r w:rsidR="00DE6C76">
        <w:rPr>
          <w:rFonts w:ascii="Times" w:hAnsi="Times"/>
        </w:rPr>
        <w:t xml:space="preserve">% </w:t>
      </w:r>
      <w:r>
        <w:rPr>
          <w:rFonts w:ascii="Times" w:hAnsi="Times"/>
        </w:rPr>
        <w:t>im Jahre 2020</w:t>
      </w:r>
      <w:r w:rsidR="00DE6C76">
        <w:rPr>
          <w:rFonts w:ascii="Times" w:hAnsi="Times"/>
        </w:rPr>
        <w:t xml:space="preserve">. Der Anteil der Katholiken sank </w:t>
      </w:r>
      <w:r>
        <w:rPr>
          <w:rFonts w:ascii="Times" w:hAnsi="Times"/>
        </w:rPr>
        <w:t>ebenfalls</w:t>
      </w:r>
      <w:r w:rsidR="00DE6C76">
        <w:rPr>
          <w:rFonts w:ascii="Times" w:hAnsi="Times"/>
        </w:rPr>
        <w:t xml:space="preserve"> von 5</w:t>
      </w:r>
      <w:r>
        <w:rPr>
          <w:rFonts w:ascii="Times" w:hAnsi="Times"/>
        </w:rPr>
        <w:t>3</w:t>
      </w:r>
      <w:r w:rsidR="00DE6C76">
        <w:rPr>
          <w:rFonts w:ascii="Times" w:hAnsi="Times"/>
        </w:rPr>
        <w:t>% auf 4</w:t>
      </w:r>
      <w:r>
        <w:rPr>
          <w:rFonts w:ascii="Times" w:hAnsi="Times"/>
        </w:rPr>
        <w:t>6,8</w:t>
      </w:r>
      <w:r w:rsidR="00DE6C76">
        <w:rPr>
          <w:rFonts w:ascii="Times" w:hAnsi="Times"/>
        </w:rPr>
        <w:t>%</w:t>
      </w:r>
      <w:r>
        <w:rPr>
          <w:rFonts w:ascii="Times" w:hAnsi="Times"/>
        </w:rPr>
        <w:t xml:space="preserve"> (</w:t>
      </w:r>
      <w:proofErr w:type="spellStart"/>
      <w:r>
        <w:rPr>
          <w:rFonts w:ascii="Times" w:hAnsi="Times"/>
        </w:rPr>
        <w:t>Niedermayer</w:t>
      </w:r>
      <w:proofErr w:type="spellEnd"/>
      <w:r>
        <w:rPr>
          <w:rFonts w:ascii="Times" w:hAnsi="Times"/>
        </w:rPr>
        <w:t xml:space="preserve"> 2020: 33). </w:t>
      </w:r>
    </w:p>
    <w:p w14:paraId="68CDA8FF" w14:textId="24A93A5F" w:rsidR="00DE6C76" w:rsidRDefault="00DE6C76" w:rsidP="0060504B">
      <w:pPr>
        <w:spacing w:line="360" w:lineRule="auto"/>
        <w:jc w:val="both"/>
        <w:rPr>
          <w:rFonts w:ascii="Times" w:hAnsi="Times"/>
        </w:rPr>
      </w:pPr>
      <w:r>
        <w:rPr>
          <w:rFonts w:ascii="Times" w:hAnsi="Times"/>
        </w:rPr>
        <w:t>Auch in der CSU hat der Anteil der christlichen Mitglieder abgenommen. Im Jahr 1990 waren 80</w:t>
      </w:r>
      <w:r w:rsidR="004D25E1">
        <w:rPr>
          <w:rFonts w:ascii="Times" w:hAnsi="Times"/>
        </w:rPr>
        <w:t>,4</w:t>
      </w:r>
      <w:r>
        <w:rPr>
          <w:rFonts w:ascii="Times" w:hAnsi="Times"/>
        </w:rPr>
        <w:t>% katholisch und 17,</w:t>
      </w:r>
      <w:r w:rsidR="004D25E1">
        <w:rPr>
          <w:rFonts w:ascii="Times" w:hAnsi="Times"/>
        </w:rPr>
        <w:t>7</w:t>
      </w:r>
      <w:r>
        <w:rPr>
          <w:rFonts w:ascii="Times" w:hAnsi="Times"/>
        </w:rPr>
        <w:t xml:space="preserve">% </w:t>
      </w:r>
      <w:r w:rsidR="00EB2367">
        <w:rPr>
          <w:rFonts w:ascii="Times" w:hAnsi="Times"/>
        </w:rPr>
        <w:t>protestantisch</w:t>
      </w:r>
      <w:r w:rsidR="004D25E1">
        <w:rPr>
          <w:rFonts w:ascii="Times" w:hAnsi="Times"/>
        </w:rPr>
        <w:t>, im Jahr 2020</w:t>
      </w:r>
      <w:r>
        <w:rPr>
          <w:rFonts w:ascii="Times" w:hAnsi="Times"/>
        </w:rPr>
        <w:t xml:space="preserve"> waren nur noch 7</w:t>
      </w:r>
      <w:r w:rsidR="004D25E1">
        <w:rPr>
          <w:rFonts w:ascii="Times" w:hAnsi="Times"/>
        </w:rPr>
        <w:t>3,8</w:t>
      </w:r>
      <w:r>
        <w:rPr>
          <w:rFonts w:ascii="Times" w:hAnsi="Times"/>
        </w:rPr>
        <w:t>% katholisch und 15</w:t>
      </w:r>
      <w:r w:rsidR="004D25E1">
        <w:rPr>
          <w:rFonts w:ascii="Times" w:hAnsi="Times"/>
        </w:rPr>
        <w:t>,7</w:t>
      </w:r>
      <w:r>
        <w:rPr>
          <w:rFonts w:ascii="Times" w:hAnsi="Times"/>
        </w:rPr>
        <w:t>% protestantisch.</w:t>
      </w:r>
      <w:r w:rsidR="004D25E1">
        <w:rPr>
          <w:rFonts w:ascii="Times" w:hAnsi="Times"/>
        </w:rPr>
        <w:t xml:space="preserve"> Es wird deutlich, dass gerade im katholischen Milieu nach wie vor eine sehr hohe Bindung an die Union vorhanden ist, diese ist jedoch leicht rückläufig. Etwas stärker rückläufig ist </w:t>
      </w:r>
      <w:r w:rsidR="00EB2367">
        <w:rPr>
          <w:rFonts w:ascii="Times" w:hAnsi="Times"/>
        </w:rPr>
        <w:t xml:space="preserve">die </w:t>
      </w:r>
      <w:r w:rsidR="004D25E1">
        <w:rPr>
          <w:rFonts w:ascii="Times" w:hAnsi="Times"/>
        </w:rPr>
        <w:t xml:space="preserve">Bindung der Protestanten an die Union. </w:t>
      </w:r>
      <w:r w:rsidR="007F4093">
        <w:rPr>
          <w:rFonts w:ascii="Times" w:hAnsi="Times"/>
        </w:rPr>
        <w:t xml:space="preserve"> </w:t>
      </w:r>
    </w:p>
    <w:p w14:paraId="757C4992" w14:textId="39CF36E1" w:rsidR="005B55D0" w:rsidRDefault="007F4093" w:rsidP="0060504B">
      <w:pPr>
        <w:spacing w:line="360" w:lineRule="auto"/>
        <w:jc w:val="both"/>
        <w:rPr>
          <w:rFonts w:ascii="Times" w:hAnsi="Times"/>
        </w:rPr>
      </w:pPr>
      <w:r>
        <w:rPr>
          <w:rFonts w:ascii="Times" w:hAnsi="Times"/>
        </w:rPr>
        <w:t xml:space="preserve">Frauen sind in den Unionsparteien unterrepräsentiert. </w:t>
      </w:r>
      <w:r w:rsidR="007E4199">
        <w:rPr>
          <w:rFonts w:ascii="Times" w:hAnsi="Times"/>
        </w:rPr>
        <w:t>Seit den 1980er Jahren wird der Frauenanteil zunehmend in den Unionsparteien problematisiert, 1996 folgte das sogenannte Frauenquorum, nach welchen ein Drittel von Staats- und Parteiämtern mit Frauen besetzt werden sollen. Durch dieses Quorum wurde der Anteil von Frauen in Parteifunktionen gesteigert, eine signifikante Steigerung in den hohen Führungspositionen blieb jedoch auch unter Angela Merkel als Parteivorsitzende aus</w:t>
      </w:r>
      <w:r w:rsidR="00EB2367">
        <w:rPr>
          <w:rFonts w:ascii="Times" w:hAnsi="Times"/>
        </w:rPr>
        <w:t xml:space="preserve"> </w:t>
      </w:r>
      <w:r w:rsidR="007E4199">
        <w:rPr>
          <w:rFonts w:ascii="Times" w:hAnsi="Times"/>
        </w:rPr>
        <w:t xml:space="preserve">(Bösch 2018: 258). </w:t>
      </w:r>
    </w:p>
    <w:p w14:paraId="7C851974" w14:textId="4D345AC9" w:rsidR="007F4093" w:rsidRDefault="007E4199" w:rsidP="0060504B">
      <w:pPr>
        <w:spacing w:line="360" w:lineRule="auto"/>
        <w:jc w:val="both"/>
        <w:rPr>
          <w:rFonts w:ascii="Times" w:hAnsi="Times"/>
        </w:rPr>
      </w:pPr>
      <w:r>
        <w:rPr>
          <w:rFonts w:ascii="Times" w:hAnsi="Times"/>
        </w:rPr>
        <w:t>Der Frauenanteil blieb in der CDU zwischen 1990 und 2020 fast konstant bei 25,6, bzw. 26,5%. In der CSU steigerte sich</w:t>
      </w:r>
      <w:r w:rsidR="00EB2367">
        <w:rPr>
          <w:rFonts w:ascii="Times" w:hAnsi="Times"/>
        </w:rPr>
        <w:t xml:space="preserve"> dieser</w:t>
      </w:r>
      <w:r>
        <w:rPr>
          <w:rFonts w:ascii="Times" w:hAnsi="Times"/>
        </w:rPr>
        <w:t xml:space="preserve"> von 15,3% auf 32,8% im Jahr 2020</w:t>
      </w:r>
      <w:r w:rsidR="00A8263E">
        <w:rPr>
          <w:rFonts w:ascii="Times" w:hAnsi="Times"/>
        </w:rPr>
        <w:t xml:space="preserve"> </w:t>
      </w:r>
      <w:r w:rsidR="005B55D0">
        <w:rPr>
          <w:rFonts w:ascii="Times" w:hAnsi="Times"/>
        </w:rPr>
        <w:t>(</w:t>
      </w:r>
      <w:proofErr w:type="spellStart"/>
      <w:r w:rsidR="005B55D0">
        <w:rPr>
          <w:rFonts w:ascii="Times" w:hAnsi="Times"/>
        </w:rPr>
        <w:t>Niedermayer</w:t>
      </w:r>
      <w:proofErr w:type="spellEnd"/>
      <w:r w:rsidR="005B55D0">
        <w:rPr>
          <w:rFonts w:ascii="Times" w:hAnsi="Times"/>
        </w:rPr>
        <w:t xml:space="preserve"> 2020: 23). </w:t>
      </w:r>
    </w:p>
    <w:p w14:paraId="4131B8D8" w14:textId="74A2DA9E" w:rsidR="004A3E41" w:rsidRDefault="004A3E41" w:rsidP="0060504B">
      <w:pPr>
        <w:spacing w:line="360" w:lineRule="auto"/>
        <w:jc w:val="both"/>
        <w:rPr>
          <w:rFonts w:ascii="Times" w:hAnsi="Times"/>
        </w:rPr>
      </w:pPr>
      <w:r>
        <w:rPr>
          <w:rFonts w:ascii="Times" w:hAnsi="Times"/>
        </w:rPr>
        <w:t xml:space="preserve">Konstant bleibt auch der berufliche Hintergrund der Mitglieder. So waren bereits in den 1990er Jahren die Arbeiter mit 10% eine kleine Gruppe, die auf 6% im Jahr 2020 sank. Der Anteil von </w:t>
      </w:r>
      <w:r w:rsidR="006D39F1">
        <w:rPr>
          <w:rFonts w:ascii="Times" w:hAnsi="Times"/>
        </w:rPr>
        <w:t>Beamten und Angestellten des Öffentlichen Dienstes liegt mit über 30% über dem Gesellschaftsschnitt, Freiberufler und Selbständige sind mit 34% ebenfalls überrepräsentiert (</w:t>
      </w:r>
      <w:proofErr w:type="spellStart"/>
      <w:r w:rsidR="006D39F1">
        <w:rPr>
          <w:rFonts w:ascii="Times" w:hAnsi="Times"/>
        </w:rPr>
        <w:t>Niedermayer</w:t>
      </w:r>
      <w:proofErr w:type="spellEnd"/>
      <w:r w:rsidR="006D39F1">
        <w:rPr>
          <w:rFonts w:ascii="Times" w:hAnsi="Times"/>
        </w:rPr>
        <w:t xml:space="preserve"> 2012</w:t>
      </w:r>
      <w:r w:rsidR="00EB2367">
        <w:rPr>
          <w:rFonts w:ascii="Times" w:hAnsi="Times"/>
        </w:rPr>
        <w:t>: 26</w:t>
      </w:r>
      <w:r w:rsidR="006D39F1">
        <w:rPr>
          <w:rFonts w:ascii="Times" w:hAnsi="Times"/>
        </w:rPr>
        <w:t xml:space="preserve">). </w:t>
      </w:r>
    </w:p>
    <w:p w14:paraId="14B9528E" w14:textId="05DD1060" w:rsidR="00D0487C" w:rsidRDefault="00D0487C" w:rsidP="0060504B">
      <w:pPr>
        <w:spacing w:line="360" w:lineRule="auto"/>
        <w:jc w:val="both"/>
        <w:rPr>
          <w:rFonts w:ascii="Times" w:hAnsi="Times"/>
        </w:rPr>
      </w:pPr>
      <w:r>
        <w:rPr>
          <w:rFonts w:ascii="Times" w:hAnsi="Times"/>
        </w:rPr>
        <w:t xml:space="preserve">Die Sozialstruktur der Mitglieder der Unionsparteien hat sich trotz massiv sinkender Mitgliederzahlen </w:t>
      </w:r>
      <w:r w:rsidR="00EB2367">
        <w:rPr>
          <w:rFonts w:ascii="Times" w:hAnsi="Times"/>
        </w:rPr>
        <w:t xml:space="preserve">nur geringfügig </w:t>
      </w:r>
      <w:r>
        <w:rPr>
          <w:rFonts w:ascii="Times" w:hAnsi="Times"/>
        </w:rPr>
        <w:t xml:space="preserve">verändert. Lediglich in der CSU wurde ein höherer Frauenanteil in der Mitgliedschaft erreicht. Die sich lösende Bindung des konfessionellen Milieus mit der Union kann, mit der bereits im </w:t>
      </w:r>
      <w:r w:rsidR="00EB2367">
        <w:rPr>
          <w:rFonts w:ascii="Times" w:hAnsi="Times"/>
        </w:rPr>
        <w:t>zweiten</w:t>
      </w:r>
      <w:r>
        <w:rPr>
          <w:rFonts w:ascii="Times" w:hAnsi="Times"/>
        </w:rPr>
        <w:t xml:space="preserve"> Kapitel erwähnten, wachsenden Säkularisierung der gesamten Gesellschaft erklärt werden. Auch deutet die gleichbleibende soziale Zusammensetzung der Mitglieder der CDU darauf hin, dass die Partei weiterhin ähnliche Milieus anspricht</w:t>
      </w:r>
      <w:r w:rsidR="00EB2367">
        <w:rPr>
          <w:rFonts w:ascii="Times" w:hAnsi="Times"/>
        </w:rPr>
        <w:t xml:space="preserve"> </w:t>
      </w:r>
      <w:r>
        <w:rPr>
          <w:rFonts w:ascii="Times" w:hAnsi="Times"/>
        </w:rPr>
        <w:t xml:space="preserve">und der massive Rückgang der Mitglieder durch das Sterben der eintrittsstarken Jahrgänge der 50er bis 70er Jahre erklärt werden kann </w:t>
      </w:r>
      <w:r w:rsidR="00670708">
        <w:rPr>
          <w:rFonts w:ascii="Times" w:hAnsi="Times"/>
        </w:rPr>
        <w:t>(</w:t>
      </w:r>
      <w:proofErr w:type="spellStart"/>
      <w:r w:rsidR="00670708">
        <w:rPr>
          <w:rFonts w:ascii="Times" w:hAnsi="Times"/>
        </w:rPr>
        <w:t>Wiesendahl</w:t>
      </w:r>
      <w:proofErr w:type="spellEnd"/>
      <w:r w:rsidR="00670708">
        <w:rPr>
          <w:rFonts w:ascii="Times" w:hAnsi="Times"/>
        </w:rPr>
        <w:t xml:space="preserve"> 2018: 305f.)</w:t>
      </w:r>
      <w:r w:rsidR="00EB2367">
        <w:rPr>
          <w:rFonts w:ascii="Times" w:hAnsi="Times"/>
        </w:rPr>
        <w:t>.</w:t>
      </w:r>
      <w:r w:rsidR="00670708">
        <w:rPr>
          <w:rFonts w:ascii="Times" w:hAnsi="Times"/>
        </w:rPr>
        <w:t xml:space="preserve"> </w:t>
      </w:r>
      <w:r>
        <w:rPr>
          <w:rFonts w:ascii="Times" w:hAnsi="Times"/>
        </w:rPr>
        <w:t xml:space="preserve">Hierfür spricht auch die Altersstruktur der Partei. Allerdings erfolgt keine entsprechende Kompensation durch Neueintritte. Im Vergleich zu den anderen Parteien in Deutschland können </w:t>
      </w:r>
      <w:r w:rsidR="00670708">
        <w:rPr>
          <w:rFonts w:ascii="Times" w:hAnsi="Times"/>
        </w:rPr>
        <w:t xml:space="preserve">CDU (405.816) </w:t>
      </w:r>
      <w:r>
        <w:rPr>
          <w:rFonts w:ascii="Times" w:hAnsi="Times"/>
        </w:rPr>
        <w:t>und SPD</w:t>
      </w:r>
      <w:r w:rsidR="00670708">
        <w:rPr>
          <w:rFonts w:ascii="Times" w:hAnsi="Times"/>
        </w:rPr>
        <w:t xml:space="preserve"> (419.340)</w:t>
      </w:r>
      <w:r>
        <w:rPr>
          <w:rFonts w:ascii="Times" w:hAnsi="Times"/>
        </w:rPr>
        <w:t xml:space="preserve"> als Marktführer </w:t>
      </w:r>
      <w:r w:rsidR="00670708">
        <w:rPr>
          <w:rFonts w:ascii="Times" w:hAnsi="Times"/>
        </w:rPr>
        <w:t xml:space="preserve">der Mitgliedschaft </w:t>
      </w:r>
      <w:r>
        <w:rPr>
          <w:rFonts w:ascii="Times" w:hAnsi="Times"/>
        </w:rPr>
        <w:t>bezeichnet werden</w:t>
      </w:r>
      <w:r w:rsidR="00670708">
        <w:rPr>
          <w:rFonts w:ascii="Times" w:hAnsi="Times"/>
        </w:rPr>
        <w:t>, da sie nach wie vor mit Abstand die meisten Mitglieder haben. So konnten die Grünen zwischen 2010 und 2020 ihre Mitgliederzahlen</w:t>
      </w:r>
      <w:r w:rsidR="00EB2367">
        <w:rPr>
          <w:rFonts w:ascii="Times" w:hAnsi="Times"/>
        </w:rPr>
        <w:t xml:space="preserve"> </w:t>
      </w:r>
      <w:r w:rsidR="00670708">
        <w:rPr>
          <w:rFonts w:ascii="Times" w:hAnsi="Times"/>
        </w:rPr>
        <w:t>von 52.991 auf 96.487</w:t>
      </w:r>
      <w:r w:rsidR="00EB2367">
        <w:rPr>
          <w:rFonts w:ascii="Times" w:hAnsi="Times"/>
        </w:rPr>
        <w:t xml:space="preserve"> fast verdoppeln</w:t>
      </w:r>
      <w:r w:rsidR="00670708">
        <w:rPr>
          <w:rFonts w:ascii="Times" w:hAnsi="Times"/>
        </w:rPr>
        <w:t>, haben jedoch immer noch ein Drittel weniger Mitglieder als die CSU, welche nur in Bayern antritt</w:t>
      </w:r>
      <w:r w:rsidR="00EB2367">
        <w:rPr>
          <w:rFonts w:ascii="Times" w:hAnsi="Times"/>
        </w:rPr>
        <w:t xml:space="preserve"> </w:t>
      </w:r>
      <w:r w:rsidR="00670708">
        <w:rPr>
          <w:rFonts w:ascii="Times" w:hAnsi="Times"/>
        </w:rPr>
        <w:t>(</w:t>
      </w:r>
      <w:proofErr w:type="spellStart"/>
      <w:r w:rsidR="00670708">
        <w:rPr>
          <w:rFonts w:ascii="Times" w:hAnsi="Times"/>
        </w:rPr>
        <w:t>Niedermayer</w:t>
      </w:r>
      <w:proofErr w:type="spellEnd"/>
      <w:r w:rsidR="00670708">
        <w:rPr>
          <w:rFonts w:ascii="Times" w:hAnsi="Times"/>
        </w:rPr>
        <w:t xml:space="preserve"> 2020: 6). </w:t>
      </w:r>
    </w:p>
    <w:p w14:paraId="543EF701" w14:textId="0E96CDF0" w:rsidR="00981ABC" w:rsidRDefault="00981ABC" w:rsidP="0060504B">
      <w:pPr>
        <w:spacing w:line="360" w:lineRule="auto"/>
        <w:rPr>
          <w:rFonts w:ascii="Times" w:hAnsi="Times"/>
        </w:rPr>
      </w:pPr>
    </w:p>
    <w:p w14:paraId="081CD809" w14:textId="71EC3F4B" w:rsidR="00981ABC" w:rsidRPr="00CB0DF5" w:rsidRDefault="00981ABC" w:rsidP="00A761E4">
      <w:pPr>
        <w:pStyle w:val="berschrift1"/>
        <w:spacing w:line="360" w:lineRule="auto"/>
        <w:ind w:left="0" w:firstLine="0"/>
        <w:rPr>
          <w:lang w:val="de-DE"/>
        </w:rPr>
      </w:pPr>
      <w:bookmarkStart w:id="10" w:name="_Toc66148964"/>
      <w:r w:rsidRPr="00CB0DF5">
        <w:rPr>
          <w:lang w:val="de-DE"/>
        </w:rPr>
        <w:t>5. Die CDU bei den Bundestagswahlen 2002-201</w:t>
      </w:r>
      <w:r w:rsidR="00EB2367">
        <w:rPr>
          <w:lang w:val="de-DE"/>
        </w:rPr>
        <w:t>7</w:t>
      </w:r>
      <w:bookmarkEnd w:id="10"/>
    </w:p>
    <w:p w14:paraId="0BD0A28B" w14:textId="77777777" w:rsidR="0060504B" w:rsidRDefault="0060504B" w:rsidP="0060504B">
      <w:pPr>
        <w:spacing w:line="360" w:lineRule="auto"/>
        <w:rPr>
          <w:rFonts w:ascii="Times" w:hAnsi="Times"/>
        </w:rPr>
      </w:pPr>
    </w:p>
    <w:p w14:paraId="2B674533" w14:textId="1DAD037F" w:rsidR="00E56C6F" w:rsidRDefault="00571BE3" w:rsidP="0060504B">
      <w:pPr>
        <w:spacing w:line="360" w:lineRule="auto"/>
        <w:jc w:val="both"/>
        <w:rPr>
          <w:rFonts w:ascii="Times" w:hAnsi="Times"/>
        </w:rPr>
      </w:pPr>
      <w:r>
        <w:rPr>
          <w:rFonts w:ascii="Times" w:hAnsi="Times"/>
        </w:rPr>
        <w:t xml:space="preserve">Im folgenden Abschnitt wird auf die Wahlergebnisse der vergangenen Bundestagswahlen ab 2002 eingegangen. Dabei sollen nicht die Gesamtergebnisse mit allen Zahlen wiedergegeben, sondern vielmehr überblicksartig die Veränderungen im Parteiensystem und </w:t>
      </w:r>
      <w:r w:rsidR="00EB2367">
        <w:rPr>
          <w:rFonts w:ascii="Times" w:hAnsi="Times"/>
        </w:rPr>
        <w:t xml:space="preserve">in </w:t>
      </w:r>
      <w:r>
        <w:rPr>
          <w:rFonts w:ascii="Times" w:hAnsi="Times"/>
        </w:rPr>
        <w:t xml:space="preserve">der CDU dargestellt werden. Während Union und SPD bei den Bundestagswahlen 2002 und 2005 gleiche bzw. ähnliche Ergebnisse hatten, folgte 2009 der Absturz der SPD, welcher sich 2013 manifestierte. Hier erzielte die Union ein sehr starkes Ergebnis, weshalb diese Wahl auch in Hinblick auf die Rolle Angela Merkels als Kanzlerin im Folgenden gesondert betrachtet wird. Die Wahl 2017 </w:t>
      </w:r>
      <w:r w:rsidR="001D452C">
        <w:rPr>
          <w:rFonts w:ascii="Times" w:hAnsi="Times"/>
        </w:rPr>
        <w:t>wird in</w:t>
      </w:r>
      <w:r>
        <w:rPr>
          <w:rFonts w:ascii="Times" w:hAnsi="Times"/>
        </w:rPr>
        <w:t xml:space="preserve"> der Forschung als </w:t>
      </w:r>
      <w:r w:rsidR="008D401E">
        <w:rPr>
          <w:rFonts w:ascii="Times" w:hAnsi="Times"/>
        </w:rPr>
        <w:t xml:space="preserve">einschneidend </w:t>
      </w:r>
      <w:r w:rsidR="00E56C6F">
        <w:rPr>
          <w:rFonts w:ascii="Times" w:hAnsi="Times"/>
        </w:rPr>
        <w:t>und für die Volksparteien als</w:t>
      </w:r>
      <w:r w:rsidR="001D452C">
        <w:rPr>
          <w:rFonts w:ascii="Times" w:hAnsi="Times"/>
        </w:rPr>
        <w:t xml:space="preserve"> </w:t>
      </w:r>
      <w:r w:rsidR="00E56C6F">
        <w:rPr>
          <w:rFonts w:ascii="Times" w:hAnsi="Times"/>
        </w:rPr>
        <w:t>ernüchternd</w:t>
      </w:r>
      <w:r w:rsidR="001D452C">
        <w:rPr>
          <w:rFonts w:ascii="Times" w:hAnsi="Times"/>
        </w:rPr>
        <w:t xml:space="preserve"> angesehen</w:t>
      </w:r>
      <w:r w:rsidR="00E56C6F">
        <w:rPr>
          <w:rFonts w:ascii="Times" w:hAnsi="Times"/>
        </w:rPr>
        <w:t xml:space="preserve"> (Dietz/</w:t>
      </w:r>
      <w:proofErr w:type="spellStart"/>
      <w:r w:rsidR="00E56C6F">
        <w:rPr>
          <w:rFonts w:ascii="Times" w:hAnsi="Times"/>
        </w:rPr>
        <w:t>Roßteuscher</w:t>
      </w:r>
      <w:proofErr w:type="spellEnd"/>
      <w:r w:rsidR="00E56C6F">
        <w:rPr>
          <w:rFonts w:ascii="Times" w:hAnsi="Times"/>
        </w:rPr>
        <w:t xml:space="preserve"> 2017: 123) und verdient daher ebenfalls besondere Betrachtung. </w:t>
      </w:r>
    </w:p>
    <w:p w14:paraId="742CF4A5" w14:textId="6189BB32" w:rsidR="00E56C6F" w:rsidRDefault="00E56C6F" w:rsidP="0060504B">
      <w:pPr>
        <w:spacing w:line="360" w:lineRule="auto"/>
        <w:jc w:val="both"/>
        <w:rPr>
          <w:rFonts w:ascii="Times" w:hAnsi="Times"/>
        </w:rPr>
      </w:pPr>
      <w:r>
        <w:rPr>
          <w:rFonts w:ascii="Times" w:hAnsi="Times"/>
        </w:rPr>
        <w:t xml:space="preserve">Für den schnellen </w:t>
      </w:r>
      <w:r w:rsidR="00817B32">
        <w:rPr>
          <w:rFonts w:ascii="Times" w:hAnsi="Times"/>
        </w:rPr>
        <w:t>Überblick</w:t>
      </w:r>
      <w:r>
        <w:rPr>
          <w:rFonts w:ascii="Times" w:hAnsi="Times"/>
        </w:rPr>
        <w:t xml:space="preserve"> sind zunächst die vier Wahlergebnisse</w:t>
      </w:r>
      <w:r w:rsidR="001D452C">
        <w:rPr>
          <w:rFonts w:ascii="Times" w:hAnsi="Times"/>
        </w:rPr>
        <w:t xml:space="preserve"> von </w:t>
      </w:r>
      <w:r>
        <w:rPr>
          <w:rFonts w:ascii="Times" w:hAnsi="Times"/>
        </w:rPr>
        <w:t xml:space="preserve">Union und SPD vergleichend </w:t>
      </w:r>
      <w:r w:rsidR="00817B32">
        <w:rPr>
          <w:rFonts w:ascii="Times" w:hAnsi="Times"/>
        </w:rPr>
        <w:t>dargestellt</w:t>
      </w:r>
      <w:r>
        <w:rPr>
          <w:rFonts w:ascii="Times" w:hAnsi="Times"/>
        </w:rPr>
        <w:t>. Anschließend erfolgt die</w:t>
      </w:r>
      <w:r w:rsidR="001D452C">
        <w:rPr>
          <w:rFonts w:ascii="Times" w:hAnsi="Times"/>
        </w:rPr>
        <w:t xml:space="preserve"> </w:t>
      </w:r>
      <w:r>
        <w:rPr>
          <w:rFonts w:ascii="Times" w:hAnsi="Times"/>
        </w:rPr>
        <w:t>Erört</w:t>
      </w:r>
      <w:r w:rsidR="00817B32">
        <w:rPr>
          <w:rFonts w:ascii="Times" w:hAnsi="Times"/>
        </w:rPr>
        <w:t>er</w:t>
      </w:r>
      <w:r>
        <w:rPr>
          <w:rFonts w:ascii="Times" w:hAnsi="Times"/>
        </w:rPr>
        <w:t xml:space="preserve">ung der einzelnen Wahlen. </w:t>
      </w:r>
    </w:p>
    <w:p w14:paraId="40DADF83" w14:textId="27BD7298" w:rsidR="00817B32" w:rsidRDefault="00817B32" w:rsidP="0060504B">
      <w:pPr>
        <w:spacing w:line="360" w:lineRule="auto"/>
        <w:rPr>
          <w:rFonts w:ascii="Times" w:hAnsi="Times"/>
        </w:rPr>
      </w:pPr>
    </w:p>
    <w:p w14:paraId="29E1E811" w14:textId="5D2A7346" w:rsidR="00817B32" w:rsidRDefault="00817B32" w:rsidP="0060504B">
      <w:pPr>
        <w:spacing w:line="360" w:lineRule="auto"/>
        <w:rPr>
          <w:rFonts w:ascii="Times" w:hAnsi="Times"/>
        </w:rPr>
      </w:pPr>
      <w:r>
        <w:rPr>
          <w:noProof/>
        </w:rPr>
        <w:drawing>
          <wp:inline distT="0" distB="0" distL="0" distR="0" wp14:anchorId="40952F47" wp14:editId="10A69D53">
            <wp:extent cx="5016731" cy="2567923"/>
            <wp:effectExtent l="0" t="0" r="12700" b="10795"/>
            <wp:docPr id="2" name="Diagramm 2">
              <a:extLst xmlns:a="http://schemas.openxmlformats.org/drawingml/2006/main">
                <a:ext uri="{FF2B5EF4-FFF2-40B4-BE49-F238E27FC236}">
                  <a16:creationId xmlns:a16="http://schemas.microsoft.com/office/drawing/2014/main" id="{3EF552A5-6E0C-4E42-B69E-1D6F65314E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D396C6E" w14:textId="46F8948D" w:rsidR="00E56C6F" w:rsidRPr="00747323" w:rsidRDefault="00747323" w:rsidP="00747323">
      <w:pPr>
        <w:pStyle w:val="Beschriftung"/>
        <w:rPr>
          <w:rFonts w:ascii="Times" w:hAnsi="Times"/>
          <w:i w:val="0"/>
          <w:iCs w:val="0"/>
          <w:color w:val="auto"/>
          <w:sz w:val="24"/>
          <w:szCs w:val="24"/>
        </w:rPr>
      </w:pPr>
      <w:bookmarkStart w:id="11" w:name="_Toc66148032"/>
      <w:r w:rsidRPr="00747323">
        <w:rPr>
          <w:i w:val="0"/>
          <w:iCs w:val="0"/>
          <w:color w:val="auto"/>
          <w:sz w:val="24"/>
          <w:szCs w:val="24"/>
        </w:rPr>
        <w:t xml:space="preserve">Abbildung </w:t>
      </w:r>
      <w:r w:rsidRPr="00747323">
        <w:rPr>
          <w:i w:val="0"/>
          <w:iCs w:val="0"/>
          <w:color w:val="auto"/>
          <w:sz w:val="24"/>
          <w:szCs w:val="24"/>
        </w:rPr>
        <w:fldChar w:fldCharType="begin"/>
      </w:r>
      <w:r w:rsidRPr="00747323">
        <w:rPr>
          <w:i w:val="0"/>
          <w:iCs w:val="0"/>
          <w:color w:val="auto"/>
          <w:sz w:val="24"/>
          <w:szCs w:val="24"/>
        </w:rPr>
        <w:instrText xml:space="preserve"> SEQ Abbildung \* ARABIC </w:instrText>
      </w:r>
      <w:r w:rsidRPr="00747323">
        <w:rPr>
          <w:i w:val="0"/>
          <w:iCs w:val="0"/>
          <w:color w:val="auto"/>
          <w:sz w:val="24"/>
          <w:szCs w:val="24"/>
        </w:rPr>
        <w:fldChar w:fldCharType="separate"/>
      </w:r>
      <w:r w:rsidR="00F96A2F">
        <w:rPr>
          <w:i w:val="0"/>
          <w:iCs w:val="0"/>
          <w:noProof/>
          <w:color w:val="auto"/>
          <w:sz w:val="24"/>
          <w:szCs w:val="24"/>
        </w:rPr>
        <w:t>2</w:t>
      </w:r>
      <w:r w:rsidRPr="00747323">
        <w:rPr>
          <w:i w:val="0"/>
          <w:iCs w:val="0"/>
          <w:color w:val="auto"/>
          <w:sz w:val="24"/>
          <w:szCs w:val="24"/>
        </w:rPr>
        <w:fldChar w:fldCharType="end"/>
      </w:r>
      <w:r w:rsidRPr="00747323">
        <w:rPr>
          <w:i w:val="0"/>
          <w:iCs w:val="0"/>
          <w:color w:val="auto"/>
          <w:sz w:val="24"/>
          <w:szCs w:val="24"/>
        </w:rPr>
        <w:t>: Wahlergebnisse Union &amp; SPD bei Bundestagswahlen 2002-2017</w:t>
      </w:r>
      <w:bookmarkEnd w:id="11"/>
      <w:r w:rsidR="008B04D3">
        <w:rPr>
          <w:i w:val="0"/>
          <w:iCs w:val="0"/>
          <w:color w:val="auto"/>
          <w:sz w:val="24"/>
          <w:szCs w:val="24"/>
        </w:rPr>
        <w:t>.</w:t>
      </w:r>
    </w:p>
    <w:p w14:paraId="7B875ABB" w14:textId="77777777" w:rsidR="00A761E4" w:rsidRDefault="00A761E4" w:rsidP="0060504B">
      <w:pPr>
        <w:spacing w:line="360" w:lineRule="auto"/>
        <w:jc w:val="both"/>
        <w:rPr>
          <w:rFonts w:ascii="Times" w:hAnsi="Times"/>
        </w:rPr>
      </w:pPr>
    </w:p>
    <w:p w14:paraId="4E2EC287" w14:textId="49166757" w:rsidR="00670708" w:rsidRDefault="00981ABC" w:rsidP="0060504B">
      <w:pPr>
        <w:spacing w:line="360" w:lineRule="auto"/>
        <w:jc w:val="both"/>
        <w:rPr>
          <w:rFonts w:ascii="Times" w:hAnsi="Times"/>
        </w:rPr>
      </w:pPr>
      <w:r>
        <w:rPr>
          <w:rFonts w:ascii="Times" w:hAnsi="Times"/>
        </w:rPr>
        <w:t>Nach dem Rücktritt von Wolfgang Schäuble</w:t>
      </w:r>
      <w:r w:rsidR="00A41082">
        <w:rPr>
          <w:rFonts w:ascii="Times" w:hAnsi="Times"/>
        </w:rPr>
        <w:t xml:space="preserve"> im Jahr 2000, </w:t>
      </w:r>
      <w:r>
        <w:rPr>
          <w:rFonts w:ascii="Times" w:hAnsi="Times"/>
        </w:rPr>
        <w:t xml:space="preserve">im </w:t>
      </w:r>
      <w:r w:rsidR="00A41082">
        <w:rPr>
          <w:rFonts w:ascii="Times" w:hAnsi="Times"/>
        </w:rPr>
        <w:t>Lichte</w:t>
      </w:r>
      <w:r>
        <w:rPr>
          <w:rFonts w:ascii="Times" w:hAnsi="Times"/>
        </w:rPr>
        <w:t xml:space="preserve"> der Spendenaffäre</w:t>
      </w:r>
      <w:r w:rsidR="001D452C">
        <w:rPr>
          <w:rFonts w:ascii="Times" w:hAnsi="Times"/>
        </w:rPr>
        <w:t>,</w:t>
      </w:r>
      <w:r>
        <w:rPr>
          <w:rFonts w:ascii="Times" w:hAnsi="Times"/>
        </w:rPr>
        <w:t xml:space="preserve"> </w:t>
      </w:r>
      <w:r w:rsidR="00A41082">
        <w:rPr>
          <w:rFonts w:ascii="Times" w:hAnsi="Times"/>
        </w:rPr>
        <w:t xml:space="preserve">hatte Angela Merkel den Parteivorsitz bis ins Jahr 2018 inne. Zuvor stand Helmut Kohl 25 Jahre an der Spitze der CDU, er hatte die politische Führung von 1973 bis 1998 inne. </w:t>
      </w:r>
    </w:p>
    <w:p w14:paraId="69C04882" w14:textId="45ED7C6C" w:rsidR="00A41082" w:rsidRDefault="00A41082" w:rsidP="0060504B">
      <w:pPr>
        <w:spacing w:line="360" w:lineRule="auto"/>
        <w:jc w:val="both"/>
        <w:rPr>
          <w:rFonts w:ascii="Times" w:hAnsi="Times"/>
        </w:rPr>
      </w:pPr>
      <w:r>
        <w:rPr>
          <w:rFonts w:ascii="Times" w:hAnsi="Times"/>
        </w:rPr>
        <w:t xml:space="preserve">Üblicherweise gehen das Amt des Bundeskanzlers (in diesem Fall des Fraktionsvorsitzenden, da die </w:t>
      </w:r>
      <w:r w:rsidR="001D452C">
        <w:rPr>
          <w:rFonts w:ascii="Times" w:hAnsi="Times"/>
        </w:rPr>
        <w:t xml:space="preserve">Union in der </w:t>
      </w:r>
      <w:r>
        <w:rPr>
          <w:rFonts w:ascii="Times" w:hAnsi="Times"/>
        </w:rPr>
        <w:t xml:space="preserve">Opposition war) und des Parteivorsitzenden ein einer Hand, was die Autorität der Vorsitzenden stärkt (Bösch 2018: 253). </w:t>
      </w:r>
    </w:p>
    <w:p w14:paraId="387C1382" w14:textId="3E96B599" w:rsidR="00B378C0" w:rsidRDefault="00A41082" w:rsidP="0060504B">
      <w:pPr>
        <w:spacing w:line="360" w:lineRule="auto"/>
        <w:jc w:val="both"/>
        <w:rPr>
          <w:rFonts w:ascii="Times" w:hAnsi="Times"/>
        </w:rPr>
      </w:pPr>
      <w:r>
        <w:rPr>
          <w:rFonts w:ascii="Times" w:hAnsi="Times"/>
        </w:rPr>
        <w:t>2002 trat jedoch Edmund Stoiber von der CSU als Kanzlerkandidat der Union an und nicht die Parteivorsitzende Angela Merkel. Bei der Bundestagswahl lagen Union und SPD mit jeweils 38,5 % gleichauf</w:t>
      </w:r>
      <w:r w:rsidR="00BC188C">
        <w:rPr>
          <w:rFonts w:ascii="Times" w:hAnsi="Times"/>
        </w:rPr>
        <w:t>.</w:t>
      </w:r>
    </w:p>
    <w:p w14:paraId="17A1944D" w14:textId="46E0D12D" w:rsidR="00A41082" w:rsidRDefault="00A41082" w:rsidP="0060504B">
      <w:pPr>
        <w:spacing w:line="360" w:lineRule="auto"/>
        <w:jc w:val="both"/>
        <w:rPr>
          <w:rFonts w:ascii="Times" w:hAnsi="Times"/>
        </w:rPr>
      </w:pPr>
      <w:r>
        <w:rPr>
          <w:rFonts w:ascii="Times" w:hAnsi="Times"/>
        </w:rPr>
        <w:t xml:space="preserve">Gerhard Schröder konnte die </w:t>
      </w:r>
      <w:r w:rsidR="001D452C">
        <w:rPr>
          <w:rFonts w:ascii="Times" w:hAnsi="Times"/>
        </w:rPr>
        <w:t>r</w:t>
      </w:r>
      <w:r>
        <w:rPr>
          <w:rFonts w:ascii="Times" w:hAnsi="Times"/>
        </w:rPr>
        <w:t xml:space="preserve">ot-grüne Koalition fortsetzen. </w:t>
      </w:r>
      <w:r w:rsidR="00B378C0">
        <w:rPr>
          <w:rFonts w:ascii="Times" w:hAnsi="Times"/>
        </w:rPr>
        <w:t>Bald darauf führte die Bundesregierung eine Reihe von arbeitsmarkt- und sozialpolitischen Reformen durch, die gemeinhin als Agenda 2010 bezeichnet werden. Diese führten zu zahlreichen Einschnitten und Kürzungen des Sozialstaats und schadeten der SPD, da die Sozialpolitik ihre Kernkompetenz darstellt. Es folgte ein innerparteiliches Zerwürfnis, das bis heute nicht abgelegt werden konnte (Jun 2018: 479f.)</w:t>
      </w:r>
      <w:r w:rsidR="001D452C">
        <w:rPr>
          <w:rFonts w:ascii="Times" w:hAnsi="Times"/>
        </w:rPr>
        <w:t>.</w:t>
      </w:r>
      <w:r w:rsidR="00B378C0">
        <w:rPr>
          <w:rFonts w:ascii="Times" w:hAnsi="Times"/>
        </w:rPr>
        <w:t xml:space="preserve"> </w:t>
      </w:r>
    </w:p>
    <w:p w14:paraId="3EBDE82D" w14:textId="64C8863C" w:rsidR="00B378C0" w:rsidRDefault="0019261E" w:rsidP="0060504B">
      <w:pPr>
        <w:spacing w:line="360" w:lineRule="auto"/>
        <w:jc w:val="both"/>
        <w:rPr>
          <w:rFonts w:ascii="Times" w:hAnsi="Times"/>
        </w:rPr>
      </w:pPr>
      <w:r>
        <w:rPr>
          <w:rFonts w:ascii="Times" w:hAnsi="Times"/>
        </w:rPr>
        <w:t>Bei der vorgezogenen Bundestagswahl 2005 erzielte die Union 35,2% der Stimmen, die SPD kam auf 34,2 %.</w:t>
      </w:r>
      <w:r w:rsidR="00BC188C">
        <w:rPr>
          <w:rFonts w:ascii="Times" w:hAnsi="Times"/>
        </w:rPr>
        <w:t xml:space="preserve"> </w:t>
      </w:r>
      <w:r>
        <w:rPr>
          <w:rFonts w:ascii="Times" w:hAnsi="Times"/>
        </w:rPr>
        <w:t xml:space="preserve">Beide großen Parteien erlitten Verluste, jedoch konnte die Union die Regierung </w:t>
      </w:r>
      <w:r w:rsidR="001D452C">
        <w:rPr>
          <w:rFonts w:ascii="Times" w:hAnsi="Times"/>
        </w:rPr>
        <w:t xml:space="preserve">durch die </w:t>
      </w:r>
      <w:r>
        <w:rPr>
          <w:rFonts w:ascii="Times" w:hAnsi="Times"/>
        </w:rPr>
        <w:t xml:space="preserve">Bildung einer Großen Koalition übernehmen und Angela Merkel wurde zur ersten Bundeskanzlerin gewählt. </w:t>
      </w:r>
      <w:r w:rsidR="001C5676">
        <w:rPr>
          <w:rFonts w:ascii="Times" w:hAnsi="Times"/>
        </w:rPr>
        <w:t>Die Koalition konnte als Sanierungskoalition verstanden werden, da sie zunächst die Arbeitslosigkeit erfolgreich bekämpfte und es ihr mit massivem Einsatz staatlicher Mittel</w:t>
      </w:r>
      <w:r w:rsidR="001D452C">
        <w:rPr>
          <w:rFonts w:ascii="Times" w:hAnsi="Times"/>
        </w:rPr>
        <w:t xml:space="preserve"> gelang,</w:t>
      </w:r>
      <w:r w:rsidR="001C5676">
        <w:rPr>
          <w:rFonts w:ascii="Times" w:hAnsi="Times"/>
        </w:rPr>
        <w:t xml:space="preserve"> die Folgen der Wirtschafts- und Finanzkrise von 2008 abzumildern (</w:t>
      </w:r>
      <w:proofErr w:type="spellStart"/>
      <w:r w:rsidR="001C5676">
        <w:rPr>
          <w:rFonts w:ascii="Times" w:hAnsi="Times"/>
        </w:rPr>
        <w:t>Rudzio</w:t>
      </w:r>
      <w:proofErr w:type="spellEnd"/>
      <w:r w:rsidR="001C5676">
        <w:rPr>
          <w:rFonts w:ascii="Times" w:hAnsi="Times"/>
        </w:rPr>
        <w:t xml:space="preserve"> 2019: 100). </w:t>
      </w:r>
    </w:p>
    <w:p w14:paraId="02C579F2" w14:textId="705F6F6A" w:rsidR="001C5676" w:rsidRDefault="001C5676" w:rsidP="0060504B">
      <w:pPr>
        <w:spacing w:line="360" w:lineRule="auto"/>
        <w:jc w:val="both"/>
        <w:rPr>
          <w:rFonts w:ascii="Times" w:hAnsi="Times"/>
        </w:rPr>
      </w:pPr>
    </w:p>
    <w:p w14:paraId="18421C2A" w14:textId="1E5A8FD1" w:rsidR="001C5676" w:rsidRDefault="001C5676" w:rsidP="0060504B">
      <w:pPr>
        <w:spacing w:line="360" w:lineRule="auto"/>
        <w:jc w:val="both"/>
        <w:rPr>
          <w:rFonts w:ascii="Times" w:hAnsi="Times"/>
        </w:rPr>
      </w:pPr>
      <w:r>
        <w:rPr>
          <w:rFonts w:ascii="Times" w:hAnsi="Times"/>
        </w:rPr>
        <w:t xml:space="preserve">Bei der Bundestagswahl 2009 erlitten Union und </w:t>
      </w:r>
      <w:proofErr w:type="gramStart"/>
      <w:r>
        <w:rPr>
          <w:rFonts w:ascii="Times" w:hAnsi="Times"/>
        </w:rPr>
        <w:t>SPD Verluste</w:t>
      </w:r>
      <w:proofErr w:type="gramEnd"/>
      <w:r>
        <w:rPr>
          <w:rFonts w:ascii="Times" w:hAnsi="Times"/>
        </w:rPr>
        <w:t>. Dabei kamen die Unionsparteien auf 33,8%, die SPD stürzte auf 23% ab und war klarer Wahlverlierer</w:t>
      </w:r>
      <w:r w:rsidR="00336FC0">
        <w:rPr>
          <w:rFonts w:ascii="Times" w:hAnsi="Times"/>
        </w:rPr>
        <w:t xml:space="preserve">. </w:t>
      </w:r>
      <w:r w:rsidR="00C1479E">
        <w:rPr>
          <w:rFonts w:ascii="Times" w:hAnsi="Times"/>
        </w:rPr>
        <w:t xml:space="preserve"> Allein </w:t>
      </w:r>
      <w:r w:rsidR="001D452C">
        <w:rPr>
          <w:rFonts w:ascii="Times" w:hAnsi="Times"/>
        </w:rPr>
        <w:t>drei</w:t>
      </w:r>
      <w:r w:rsidR="00C1479E">
        <w:rPr>
          <w:rFonts w:ascii="Times" w:hAnsi="Times"/>
        </w:rPr>
        <w:t xml:space="preserve"> Millionen Wähler verloren Union und SPD an das Lager der Nichtwähler, die SPD davon </w:t>
      </w:r>
      <w:r w:rsidR="001D452C">
        <w:rPr>
          <w:rFonts w:ascii="Times" w:hAnsi="Times"/>
        </w:rPr>
        <w:t>zwei</w:t>
      </w:r>
      <w:r w:rsidR="00C1479E">
        <w:rPr>
          <w:rFonts w:ascii="Times" w:hAnsi="Times"/>
        </w:rPr>
        <w:t xml:space="preserve"> Millionen. Weitere </w:t>
      </w:r>
      <w:r w:rsidR="00A40E47">
        <w:rPr>
          <w:rFonts w:ascii="Times" w:hAnsi="Times"/>
        </w:rPr>
        <w:t>2,5</w:t>
      </w:r>
      <w:r w:rsidR="00C1479E">
        <w:rPr>
          <w:rFonts w:ascii="Times" w:hAnsi="Times"/>
        </w:rPr>
        <w:t xml:space="preserve"> Millionen Wähler verlor die SPD </w:t>
      </w:r>
      <w:r w:rsidR="00A40E47">
        <w:rPr>
          <w:rFonts w:ascii="Times" w:hAnsi="Times"/>
        </w:rPr>
        <w:t xml:space="preserve">zu ähnlich großen Teilen </w:t>
      </w:r>
      <w:r w:rsidR="00C1479E">
        <w:rPr>
          <w:rFonts w:ascii="Times" w:hAnsi="Times"/>
        </w:rPr>
        <w:t>an Linke</w:t>
      </w:r>
      <w:r w:rsidR="001D452C">
        <w:rPr>
          <w:rFonts w:ascii="Times" w:hAnsi="Times"/>
        </w:rPr>
        <w:t>,</w:t>
      </w:r>
      <w:r w:rsidR="00C1479E">
        <w:rPr>
          <w:rFonts w:ascii="Times" w:hAnsi="Times"/>
        </w:rPr>
        <w:t xml:space="preserve"> Grüne</w:t>
      </w:r>
      <w:r w:rsidR="00A40E47">
        <w:rPr>
          <w:rFonts w:ascii="Times" w:hAnsi="Times"/>
        </w:rPr>
        <w:t xml:space="preserve"> und die Union.</w:t>
      </w:r>
      <w:r w:rsidR="00C1479E">
        <w:rPr>
          <w:rFonts w:ascii="Times" w:hAnsi="Times"/>
        </w:rPr>
        <w:t xml:space="preserve"> </w:t>
      </w:r>
      <w:r w:rsidR="00A40E47">
        <w:rPr>
          <w:rFonts w:ascii="Times" w:hAnsi="Times"/>
        </w:rPr>
        <w:t>D</w:t>
      </w:r>
      <w:r w:rsidR="00C1479E">
        <w:rPr>
          <w:rFonts w:ascii="Times" w:hAnsi="Times"/>
        </w:rPr>
        <w:t>ie Union</w:t>
      </w:r>
      <w:r w:rsidR="00A40E47">
        <w:rPr>
          <w:rFonts w:ascii="Times" w:hAnsi="Times"/>
        </w:rPr>
        <w:t xml:space="preserve"> wiederum verlor über </w:t>
      </w:r>
      <w:r w:rsidR="001D452C">
        <w:rPr>
          <w:rFonts w:ascii="Times" w:hAnsi="Times"/>
        </w:rPr>
        <w:t>eine</w:t>
      </w:r>
      <w:r w:rsidR="00A40E47">
        <w:rPr>
          <w:rFonts w:ascii="Times" w:hAnsi="Times"/>
        </w:rPr>
        <w:t xml:space="preserve"> Million Stimmen an die FDP, welche sich im Vergleich zur vorherigen Wahl auf 14,4% steigerte (Jung 2009: 15ff.).  </w:t>
      </w:r>
      <w:r w:rsidR="00C1479E">
        <w:rPr>
          <w:rFonts w:ascii="Times" w:hAnsi="Times"/>
        </w:rPr>
        <w:t>Dem „bürgerlichen Lager“ gelang es mit einer gezielten Zweitstimmenkampagne für die FDP</w:t>
      </w:r>
      <w:r w:rsidR="001D452C">
        <w:rPr>
          <w:rFonts w:ascii="Times" w:hAnsi="Times"/>
        </w:rPr>
        <w:t>,</w:t>
      </w:r>
      <w:r w:rsidR="00C1479E">
        <w:rPr>
          <w:rFonts w:ascii="Times" w:hAnsi="Times"/>
        </w:rPr>
        <w:t xml:space="preserve"> sich zu verbreitern und rechnerisch zu ermöglichen, was bereits seit Jahrzehnten</w:t>
      </w:r>
      <w:r w:rsidR="001D452C">
        <w:rPr>
          <w:rFonts w:ascii="Times" w:hAnsi="Times"/>
        </w:rPr>
        <w:t xml:space="preserve"> politische</w:t>
      </w:r>
      <w:r w:rsidR="00C1479E">
        <w:rPr>
          <w:rFonts w:ascii="Times" w:hAnsi="Times"/>
        </w:rPr>
        <w:t xml:space="preserve"> Praxis war. </w:t>
      </w:r>
      <w:r w:rsidR="00336FC0">
        <w:rPr>
          <w:rFonts w:ascii="Times" w:hAnsi="Times"/>
        </w:rPr>
        <w:t xml:space="preserve">Es folgte die Bildung einer </w:t>
      </w:r>
      <w:r w:rsidR="001D452C">
        <w:rPr>
          <w:rFonts w:ascii="Times" w:hAnsi="Times"/>
        </w:rPr>
        <w:t>s</w:t>
      </w:r>
      <w:r w:rsidR="00336FC0">
        <w:rPr>
          <w:rFonts w:ascii="Times" w:hAnsi="Times"/>
        </w:rPr>
        <w:t xml:space="preserve">chwarz-gelben Koalition unter Kanzlerin Merkel. </w:t>
      </w:r>
      <w:r w:rsidR="00A40E47">
        <w:rPr>
          <w:rFonts w:ascii="Times" w:hAnsi="Times"/>
        </w:rPr>
        <w:t>In der Rückschau wurde die Position der Union trotz des eher ernüchternden Wahlergebnisses noch gestärkt, weil sie den Abstand zur SPD massiv ausbaute</w:t>
      </w:r>
      <w:r w:rsidR="001D452C">
        <w:rPr>
          <w:rFonts w:ascii="Times" w:hAnsi="Times"/>
        </w:rPr>
        <w:t xml:space="preserve"> </w:t>
      </w:r>
      <w:r w:rsidR="00A40E47">
        <w:rPr>
          <w:rFonts w:ascii="Times" w:hAnsi="Times"/>
        </w:rPr>
        <w:t xml:space="preserve">(Jung 2009: 15ff.).  </w:t>
      </w:r>
    </w:p>
    <w:p w14:paraId="3A58B588" w14:textId="78390469" w:rsidR="00DC37AB" w:rsidRDefault="00DC37AB" w:rsidP="0060504B">
      <w:pPr>
        <w:spacing w:line="360" w:lineRule="auto"/>
        <w:jc w:val="both"/>
        <w:rPr>
          <w:rFonts w:ascii="Times" w:hAnsi="Times"/>
        </w:rPr>
      </w:pPr>
    </w:p>
    <w:p w14:paraId="60A1B590" w14:textId="20E947DB" w:rsidR="00DC37AB" w:rsidRDefault="00DC37AB" w:rsidP="0060504B">
      <w:pPr>
        <w:spacing w:line="360" w:lineRule="auto"/>
        <w:jc w:val="both"/>
        <w:rPr>
          <w:rFonts w:ascii="Times" w:hAnsi="Times"/>
        </w:rPr>
      </w:pPr>
      <w:r>
        <w:rPr>
          <w:rFonts w:ascii="Times" w:hAnsi="Times"/>
        </w:rPr>
        <w:t xml:space="preserve">Bei der Bundestagswahl 2013 siegte die Union mit 41,5%. Die internationale Presse titelte von „Erdrutschsieg“ und nannte Angela Merkel „die Königin, die keiner krönt“ (vgl. Augsburger Allgemeine 2013).  Die Union konnte ihr Ergebnis von 2009 um 7,7% steigern, die SPD hingegen verbesserte sich leicht auf 25,7%. Trotz des eindeutigen Sieges der Union blieb nur eine Große Koalition, da die FDP nicht wieder in den Bundestag einzog und die rechnerisch linke Mehrheit im Bundestag nicht </w:t>
      </w:r>
      <w:r w:rsidR="00B70534">
        <w:rPr>
          <w:rFonts w:ascii="Times" w:hAnsi="Times"/>
        </w:rPr>
        <w:t>politisch realisiert wurde (</w:t>
      </w:r>
      <w:proofErr w:type="spellStart"/>
      <w:r w:rsidR="00B70534">
        <w:rPr>
          <w:rFonts w:ascii="Times" w:hAnsi="Times"/>
        </w:rPr>
        <w:t>Rudzio</w:t>
      </w:r>
      <w:proofErr w:type="spellEnd"/>
      <w:r w:rsidR="00B70534">
        <w:rPr>
          <w:rFonts w:ascii="Times" w:hAnsi="Times"/>
        </w:rPr>
        <w:t xml:space="preserve"> 2019: 102). Dieser Wahlsieg der Union wird mit Kanzlerin Merkel direkt in Verbindung gebracht. Ihr bekannter Ausdruck „Sie kennen mich“ (Deutschlandfunk 2013) unterstreicht die dominante Rolle der Kanzlerin als Kandidatin. Hiermit verbunden wird häufig die Wahlkampftaktik der sogenannten „asymmetrischen Mobilisierung“, also der Vermeidung kontroverser Positionen, um die Wähler des politischen Gegners nicht zur Wahl zu motivieren</w:t>
      </w:r>
      <w:r w:rsidR="0050154B">
        <w:rPr>
          <w:rFonts w:ascii="Times" w:hAnsi="Times"/>
        </w:rPr>
        <w:t xml:space="preserve"> (</w:t>
      </w:r>
      <w:proofErr w:type="spellStart"/>
      <w:r w:rsidR="0050154B">
        <w:rPr>
          <w:rFonts w:ascii="Times" w:hAnsi="Times"/>
        </w:rPr>
        <w:t>Rossteutscher</w:t>
      </w:r>
      <w:proofErr w:type="spellEnd"/>
      <w:r w:rsidR="0050154B">
        <w:rPr>
          <w:rFonts w:ascii="Times" w:hAnsi="Times"/>
        </w:rPr>
        <w:t xml:space="preserve">/Schäfer </w:t>
      </w:r>
      <w:r w:rsidR="00E235B9">
        <w:rPr>
          <w:rFonts w:ascii="Times" w:hAnsi="Times"/>
        </w:rPr>
        <w:t>2016: 455).</w:t>
      </w:r>
      <w:r w:rsidR="00277DD6">
        <w:rPr>
          <w:rFonts w:ascii="Times" w:hAnsi="Times"/>
          <w:color w:val="FF0000"/>
        </w:rPr>
        <w:t xml:space="preserve"> </w:t>
      </w:r>
      <w:r w:rsidR="00277DD6">
        <w:rPr>
          <w:rFonts w:ascii="Times" w:hAnsi="Times"/>
          <w:color w:val="000000" w:themeColor="text1"/>
        </w:rPr>
        <w:t xml:space="preserve">Offenbar </w:t>
      </w:r>
      <w:r w:rsidR="00F55C9B">
        <w:rPr>
          <w:rFonts w:ascii="Times" w:hAnsi="Times"/>
          <w:color w:val="000000" w:themeColor="text1"/>
        </w:rPr>
        <w:t>konnte</w:t>
      </w:r>
      <w:r w:rsidR="00277DD6">
        <w:rPr>
          <w:rFonts w:ascii="Times" w:hAnsi="Times"/>
          <w:color w:val="000000" w:themeColor="text1"/>
        </w:rPr>
        <w:t xml:space="preserve"> die Kandidatin Merkel bei den Wählern</w:t>
      </w:r>
      <w:r w:rsidR="00F55C9B">
        <w:rPr>
          <w:rFonts w:ascii="Times" w:hAnsi="Times"/>
          <w:color w:val="000000" w:themeColor="text1"/>
        </w:rPr>
        <w:t xml:space="preserve"> punkten</w:t>
      </w:r>
      <w:r w:rsidR="00277DD6">
        <w:rPr>
          <w:rFonts w:ascii="Times" w:hAnsi="Times"/>
          <w:color w:val="000000" w:themeColor="text1"/>
        </w:rPr>
        <w:t xml:space="preserve">. Im folgenden </w:t>
      </w:r>
      <w:r w:rsidR="00F55C9B">
        <w:rPr>
          <w:rFonts w:ascii="Times" w:hAnsi="Times"/>
          <w:color w:val="000000" w:themeColor="text1"/>
        </w:rPr>
        <w:t>Unterk</w:t>
      </w:r>
      <w:r w:rsidR="00277DD6">
        <w:rPr>
          <w:rFonts w:ascii="Times" w:hAnsi="Times"/>
          <w:color w:val="000000" w:themeColor="text1"/>
        </w:rPr>
        <w:t xml:space="preserve">apitel wird daher genauer analysiert, inwiefern Kandidatenorientierung von der Wahlforschung erklärt </w:t>
      </w:r>
      <w:r w:rsidR="00F55C9B">
        <w:rPr>
          <w:rFonts w:ascii="Times" w:hAnsi="Times"/>
          <w:color w:val="000000" w:themeColor="text1"/>
        </w:rPr>
        <w:t xml:space="preserve">wird </w:t>
      </w:r>
      <w:r w:rsidR="00277DD6">
        <w:rPr>
          <w:rFonts w:ascii="Times" w:hAnsi="Times"/>
          <w:color w:val="000000" w:themeColor="text1"/>
        </w:rPr>
        <w:t xml:space="preserve">und eine stärkere Position in Zeiten von sich lösender Parteibindung darstellen. </w:t>
      </w:r>
      <w:r w:rsidR="00B70534" w:rsidRPr="00277DD6">
        <w:rPr>
          <w:rFonts w:ascii="Times" w:hAnsi="Times"/>
          <w:color w:val="FF0000"/>
        </w:rPr>
        <w:t xml:space="preserve"> </w:t>
      </w:r>
    </w:p>
    <w:p w14:paraId="6AD26C04" w14:textId="77777777" w:rsidR="00A45705" w:rsidRPr="0033301E" w:rsidRDefault="00A45705" w:rsidP="0060504B">
      <w:pPr>
        <w:spacing w:line="360" w:lineRule="auto"/>
        <w:jc w:val="both"/>
        <w:rPr>
          <w:rFonts w:ascii="Times" w:hAnsi="Times"/>
        </w:rPr>
      </w:pPr>
    </w:p>
    <w:p w14:paraId="2586BA9C" w14:textId="0766B25B" w:rsidR="00A45705" w:rsidRPr="00CB0DF5" w:rsidRDefault="00277DD6" w:rsidP="0060504B">
      <w:pPr>
        <w:pStyle w:val="berschrift2"/>
        <w:spacing w:line="360" w:lineRule="auto"/>
        <w:jc w:val="both"/>
        <w:rPr>
          <w:rFonts w:ascii="Times New Roman" w:hAnsi="Times New Roman" w:cs="Times New Roman"/>
          <w:color w:val="000000" w:themeColor="text1"/>
          <w:sz w:val="24"/>
          <w:szCs w:val="24"/>
        </w:rPr>
      </w:pPr>
      <w:bookmarkStart w:id="12" w:name="_Toc66148965"/>
      <w:r w:rsidRPr="00CB0DF5">
        <w:rPr>
          <w:rFonts w:ascii="Times New Roman" w:hAnsi="Times New Roman" w:cs="Times New Roman"/>
          <w:color w:val="000000" w:themeColor="text1"/>
          <w:sz w:val="24"/>
          <w:szCs w:val="24"/>
        </w:rPr>
        <w:t>5.1</w:t>
      </w:r>
      <w:r w:rsidR="00A45705" w:rsidRPr="00CB0DF5">
        <w:rPr>
          <w:rFonts w:ascii="Times New Roman" w:hAnsi="Times New Roman" w:cs="Times New Roman"/>
          <w:color w:val="000000" w:themeColor="text1"/>
          <w:sz w:val="24"/>
          <w:szCs w:val="24"/>
        </w:rPr>
        <w:t xml:space="preserve"> Wahlforschung: Sozialpsychologie und Rational Choice</w:t>
      </w:r>
      <w:bookmarkEnd w:id="12"/>
      <w:r w:rsidR="00A45705" w:rsidRPr="00CB0DF5">
        <w:rPr>
          <w:rFonts w:ascii="Times New Roman" w:hAnsi="Times New Roman" w:cs="Times New Roman"/>
          <w:color w:val="000000" w:themeColor="text1"/>
          <w:sz w:val="24"/>
          <w:szCs w:val="24"/>
        </w:rPr>
        <w:t xml:space="preserve"> </w:t>
      </w:r>
    </w:p>
    <w:p w14:paraId="3CB1AE8A" w14:textId="77777777" w:rsidR="00A45705" w:rsidRPr="0033301E" w:rsidRDefault="00A45705" w:rsidP="0060504B">
      <w:pPr>
        <w:spacing w:line="360" w:lineRule="auto"/>
        <w:jc w:val="both"/>
        <w:rPr>
          <w:rFonts w:ascii="Times" w:hAnsi="Times"/>
        </w:rPr>
      </w:pPr>
    </w:p>
    <w:p w14:paraId="0781C2FF" w14:textId="6ED3EBD1" w:rsidR="00A45705" w:rsidRPr="0033301E" w:rsidRDefault="00A45705" w:rsidP="0060504B">
      <w:pPr>
        <w:spacing w:line="360" w:lineRule="auto"/>
        <w:jc w:val="both"/>
        <w:rPr>
          <w:rFonts w:ascii="Times" w:hAnsi="Times"/>
        </w:rPr>
      </w:pPr>
      <w:r w:rsidRPr="0033301E">
        <w:rPr>
          <w:rFonts w:ascii="Times" w:hAnsi="Times"/>
        </w:rPr>
        <w:t xml:space="preserve">Zur Analyse des Wahlverhaltens von Menschen dienen unterschiedliche theoretische Erklärungsmodelle. Zwei von ihnen sind der „sozialpsychologische Ansatz“ sowie der „Rational-Choice-Ansatz“. Diese sollen in diesem Kapitel kurz vorgestellt und im weiteren Verlauf dieser Arbeit als zum vorherigen Theorie Teil der </w:t>
      </w:r>
      <w:proofErr w:type="spellStart"/>
      <w:r w:rsidRPr="0033301E">
        <w:rPr>
          <w:rFonts w:ascii="Times" w:hAnsi="Times"/>
        </w:rPr>
        <w:t>Cleavage</w:t>
      </w:r>
      <w:proofErr w:type="spellEnd"/>
      <w:r w:rsidR="00B05432">
        <w:rPr>
          <w:rFonts w:ascii="Times" w:hAnsi="Times"/>
        </w:rPr>
        <w:t>-T</w:t>
      </w:r>
      <w:r w:rsidRPr="0033301E">
        <w:rPr>
          <w:rFonts w:ascii="Times" w:hAnsi="Times"/>
        </w:rPr>
        <w:t>heorie ergänzend gesehen werden.</w:t>
      </w:r>
    </w:p>
    <w:p w14:paraId="18226277" w14:textId="4895F3EF" w:rsidR="00A45705" w:rsidRDefault="00A45705" w:rsidP="0060504B">
      <w:pPr>
        <w:spacing w:line="360" w:lineRule="auto"/>
        <w:jc w:val="both"/>
        <w:rPr>
          <w:rFonts w:ascii="Times" w:hAnsi="Times"/>
        </w:rPr>
      </w:pPr>
    </w:p>
    <w:p w14:paraId="3654FFDC" w14:textId="08D25618" w:rsidR="00B615CA" w:rsidRDefault="00B615CA" w:rsidP="0060504B">
      <w:pPr>
        <w:pStyle w:val="berschrift2"/>
        <w:spacing w:line="360" w:lineRule="auto"/>
        <w:jc w:val="both"/>
        <w:rPr>
          <w:rFonts w:ascii="Times New Roman" w:hAnsi="Times New Roman" w:cs="Times New Roman"/>
          <w:color w:val="000000" w:themeColor="text1"/>
          <w:sz w:val="24"/>
          <w:szCs w:val="24"/>
        </w:rPr>
      </w:pPr>
      <w:bookmarkStart w:id="13" w:name="_Toc66148966"/>
      <w:r w:rsidRPr="00CB0DF5">
        <w:rPr>
          <w:rFonts w:ascii="Times New Roman" w:hAnsi="Times New Roman" w:cs="Times New Roman"/>
          <w:color w:val="000000" w:themeColor="text1"/>
          <w:sz w:val="24"/>
          <w:szCs w:val="24"/>
        </w:rPr>
        <w:t>5.</w:t>
      </w:r>
      <w:r w:rsidR="00F55C9B">
        <w:rPr>
          <w:rFonts w:ascii="Times New Roman" w:hAnsi="Times New Roman" w:cs="Times New Roman"/>
          <w:color w:val="000000" w:themeColor="text1"/>
          <w:sz w:val="24"/>
          <w:szCs w:val="24"/>
        </w:rPr>
        <w:t>1.1</w:t>
      </w:r>
      <w:r w:rsidRPr="00CB0DF5">
        <w:rPr>
          <w:rFonts w:ascii="Times New Roman" w:hAnsi="Times New Roman" w:cs="Times New Roman"/>
          <w:color w:val="000000" w:themeColor="text1"/>
          <w:sz w:val="24"/>
          <w:szCs w:val="24"/>
        </w:rPr>
        <w:t xml:space="preserve"> Rational-Choice-Ansatz</w:t>
      </w:r>
      <w:bookmarkEnd w:id="13"/>
    </w:p>
    <w:p w14:paraId="1ABCB730" w14:textId="77777777" w:rsidR="0060504B" w:rsidRPr="0060504B" w:rsidRDefault="0060504B" w:rsidP="0060504B">
      <w:pPr>
        <w:jc w:val="both"/>
      </w:pPr>
    </w:p>
    <w:p w14:paraId="75E86493" w14:textId="26F0C5AC" w:rsidR="00B615CA" w:rsidRDefault="00B615CA" w:rsidP="0060504B">
      <w:pPr>
        <w:spacing w:line="360" w:lineRule="auto"/>
        <w:jc w:val="both"/>
        <w:rPr>
          <w:rFonts w:ascii="Times" w:hAnsi="Times"/>
        </w:rPr>
      </w:pPr>
      <w:r w:rsidRPr="0033301E">
        <w:rPr>
          <w:rFonts w:ascii="Times" w:hAnsi="Times"/>
        </w:rPr>
        <w:t xml:space="preserve">Im Vordergrund dieses Erklärungsmodells ist das individuelle Kosten-Nutzen-Kalkül, also das rationale Urteil von mündigen Bürgern. Dieser schaut retrospektiv auf die Arbeit von Regierenden oder bestimmten politischen Akteuren und eruiert für sich, ob die Arbeit als positiv oder negativ bewertet werden kann. Die Wahlentscheidung orientiert sich also an dem Ergebnis der Politik bestimmter Akteure und die Summe ihrer Leistungen wird als Maßstab für oder gegen eine </w:t>
      </w:r>
      <w:r w:rsidR="00F55C9B">
        <w:rPr>
          <w:rFonts w:ascii="Times" w:hAnsi="Times"/>
        </w:rPr>
        <w:t xml:space="preserve">Wahl </w:t>
      </w:r>
      <w:r w:rsidRPr="0033301E">
        <w:rPr>
          <w:rFonts w:ascii="Times" w:hAnsi="Times"/>
        </w:rPr>
        <w:t xml:space="preserve">genutzt (vgl. </w:t>
      </w:r>
      <w:r w:rsidRPr="00A8263E">
        <w:rPr>
          <w:rFonts w:ascii="Times" w:hAnsi="Times"/>
        </w:rPr>
        <w:t>R</w:t>
      </w:r>
      <w:r w:rsidR="00A8263E" w:rsidRPr="00A8263E">
        <w:rPr>
          <w:rFonts w:ascii="Times" w:hAnsi="Times"/>
        </w:rPr>
        <w:t>oth</w:t>
      </w:r>
      <w:r w:rsidRPr="0033301E">
        <w:rPr>
          <w:rFonts w:ascii="Times" w:hAnsi="Times"/>
        </w:rPr>
        <w:t xml:space="preserve"> 2008: 51f.).</w:t>
      </w:r>
    </w:p>
    <w:p w14:paraId="7A28410D" w14:textId="77777777" w:rsidR="00A45705" w:rsidRPr="0033301E" w:rsidRDefault="00A45705" w:rsidP="0060504B">
      <w:pPr>
        <w:spacing w:line="360" w:lineRule="auto"/>
        <w:jc w:val="both"/>
        <w:rPr>
          <w:rFonts w:ascii="Times" w:hAnsi="Times"/>
        </w:rPr>
      </w:pPr>
    </w:p>
    <w:p w14:paraId="7554770C" w14:textId="05766E1E" w:rsidR="004B34E0" w:rsidRPr="0060504B" w:rsidRDefault="0033301E" w:rsidP="0060504B">
      <w:pPr>
        <w:pStyle w:val="berschrift2"/>
        <w:spacing w:line="360" w:lineRule="auto"/>
        <w:jc w:val="both"/>
        <w:rPr>
          <w:rFonts w:ascii="Times New Roman" w:hAnsi="Times New Roman" w:cs="Times New Roman"/>
          <w:color w:val="000000" w:themeColor="text1"/>
          <w:sz w:val="24"/>
          <w:szCs w:val="24"/>
        </w:rPr>
      </w:pPr>
      <w:bookmarkStart w:id="14" w:name="_Toc66148967"/>
      <w:r w:rsidRPr="0060504B">
        <w:rPr>
          <w:rFonts w:ascii="Times New Roman" w:hAnsi="Times New Roman" w:cs="Times New Roman"/>
          <w:color w:val="000000" w:themeColor="text1"/>
          <w:sz w:val="24"/>
          <w:szCs w:val="24"/>
        </w:rPr>
        <w:t>5.</w:t>
      </w:r>
      <w:r w:rsidR="00F55C9B">
        <w:rPr>
          <w:rFonts w:ascii="Times New Roman" w:hAnsi="Times New Roman" w:cs="Times New Roman"/>
          <w:color w:val="000000" w:themeColor="text1"/>
          <w:sz w:val="24"/>
          <w:szCs w:val="24"/>
        </w:rPr>
        <w:t>1.2</w:t>
      </w:r>
      <w:r w:rsidR="004B34E0" w:rsidRPr="0060504B">
        <w:rPr>
          <w:rFonts w:ascii="Times New Roman" w:hAnsi="Times New Roman" w:cs="Times New Roman"/>
          <w:color w:val="000000" w:themeColor="text1"/>
          <w:sz w:val="24"/>
          <w:szCs w:val="24"/>
        </w:rPr>
        <w:t xml:space="preserve"> Sozialpsychologischer Ansatz</w:t>
      </w:r>
      <w:bookmarkEnd w:id="14"/>
    </w:p>
    <w:p w14:paraId="604E29B2" w14:textId="77777777" w:rsidR="0060504B" w:rsidRDefault="0060504B" w:rsidP="0060504B">
      <w:pPr>
        <w:spacing w:line="360" w:lineRule="auto"/>
        <w:jc w:val="both"/>
        <w:rPr>
          <w:rFonts w:ascii="Times" w:hAnsi="Times"/>
        </w:rPr>
      </w:pPr>
    </w:p>
    <w:p w14:paraId="4467F3C8" w14:textId="6CE7C806" w:rsidR="004B34E0" w:rsidRPr="0033301E" w:rsidRDefault="00203DF6" w:rsidP="0060504B">
      <w:pPr>
        <w:spacing w:line="360" w:lineRule="auto"/>
        <w:jc w:val="both"/>
        <w:rPr>
          <w:rFonts w:ascii="Times" w:hAnsi="Times"/>
        </w:rPr>
      </w:pPr>
      <w:r w:rsidRPr="0033301E">
        <w:rPr>
          <w:rFonts w:ascii="Times" w:hAnsi="Times"/>
        </w:rPr>
        <w:t>Die bisherigen Erklärungsmodell</w:t>
      </w:r>
      <w:r w:rsidR="003B4703">
        <w:rPr>
          <w:rFonts w:ascii="Times" w:hAnsi="Times"/>
        </w:rPr>
        <w:t>e</w:t>
      </w:r>
      <w:r w:rsidRPr="0033301E">
        <w:rPr>
          <w:rFonts w:ascii="Times" w:hAnsi="Times"/>
        </w:rPr>
        <w:t xml:space="preserve"> stellen die gesellschaftlichen Konfliktlinien</w:t>
      </w:r>
      <w:r w:rsidR="004B34E0" w:rsidRPr="0033301E">
        <w:rPr>
          <w:rFonts w:ascii="Times" w:hAnsi="Times"/>
        </w:rPr>
        <w:t xml:space="preserve"> in den Mittelpunkt </w:t>
      </w:r>
      <w:r w:rsidRPr="0033301E">
        <w:rPr>
          <w:rFonts w:ascii="Times" w:hAnsi="Times"/>
        </w:rPr>
        <w:t>der Untersuchung. Im Gegensatz dazu wird beim</w:t>
      </w:r>
      <w:r w:rsidR="004B34E0" w:rsidRPr="0033301E">
        <w:rPr>
          <w:rFonts w:ascii="Times" w:hAnsi="Times"/>
        </w:rPr>
        <w:t xml:space="preserve"> sozialpsychologischen Ansatz, entwickelt von </w:t>
      </w:r>
      <w:r w:rsidR="009A08C1" w:rsidRPr="0033301E">
        <w:rPr>
          <w:rFonts w:ascii="Times" w:hAnsi="Times"/>
        </w:rPr>
        <w:t>Sozi</w:t>
      </w:r>
      <w:r w:rsidR="009A08C1">
        <w:rPr>
          <w:rFonts w:ascii="Times" w:hAnsi="Times"/>
        </w:rPr>
        <w:t>a</w:t>
      </w:r>
      <w:r w:rsidR="009A08C1" w:rsidRPr="0033301E">
        <w:rPr>
          <w:rFonts w:ascii="Times" w:hAnsi="Times"/>
        </w:rPr>
        <w:t>lwissenschaftlern</w:t>
      </w:r>
      <w:r w:rsidR="004B34E0" w:rsidRPr="0033301E">
        <w:rPr>
          <w:rFonts w:ascii="Times" w:hAnsi="Times"/>
        </w:rPr>
        <w:t xml:space="preserve"> der University of Michigan in Ann Arbor, </w:t>
      </w:r>
      <w:r w:rsidRPr="0033301E">
        <w:rPr>
          <w:rFonts w:ascii="Times" w:hAnsi="Times"/>
        </w:rPr>
        <w:t>der Einzelne mit seinen Beweggründen in den Mittelpunkt der Untersuchung gestellt</w:t>
      </w:r>
      <w:r w:rsidR="004B34E0" w:rsidRPr="0033301E">
        <w:rPr>
          <w:rFonts w:ascii="Times" w:hAnsi="Times"/>
        </w:rPr>
        <w:t xml:space="preserve">. </w:t>
      </w:r>
      <w:r w:rsidRPr="0033301E">
        <w:rPr>
          <w:rFonts w:ascii="Times" w:hAnsi="Times"/>
        </w:rPr>
        <w:t>Welche Partei man wählt</w:t>
      </w:r>
      <w:r w:rsidR="00F55C9B">
        <w:rPr>
          <w:rFonts w:ascii="Times" w:hAnsi="Times"/>
        </w:rPr>
        <w:t>,</w:t>
      </w:r>
      <w:r w:rsidR="00176984" w:rsidRPr="0033301E">
        <w:rPr>
          <w:rFonts w:ascii="Times" w:hAnsi="Times"/>
        </w:rPr>
        <w:t xml:space="preserve"> wird maßgeblich von der eigenen Meinung über das zur Wahl stehende Personal beeinflusst, </w:t>
      </w:r>
      <w:r w:rsidR="004B34E0" w:rsidRPr="0033301E">
        <w:rPr>
          <w:rFonts w:ascii="Times" w:hAnsi="Times"/>
        </w:rPr>
        <w:t xml:space="preserve">ebenso wie die </w:t>
      </w:r>
      <w:r w:rsidR="00176984" w:rsidRPr="0033301E">
        <w:rPr>
          <w:rFonts w:ascii="Times" w:hAnsi="Times"/>
        </w:rPr>
        <w:t xml:space="preserve">individuelle </w:t>
      </w:r>
      <w:r w:rsidR="004B34E0" w:rsidRPr="0033301E">
        <w:rPr>
          <w:rFonts w:ascii="Times" w:hAnsi="Times"/>
        </w:rPr>
        <w:t xml:space="preserve">Parteiidentifikation. </w:t>
      </w:r>
      <w:r w:rsidR="00176984" w:rsidRPr="0033301E">
        <w:rPr>
          <w:rFonts w:ascii="Times" w:hAnsi="Times"/>
        </w:rPr>
        <w:t>Die Entscheidung, welcher Partei man die Stimme</w:t>
      </w:r>
      <w:r w:rsidR="00F55C9B">
        <w:rPr>
          <w:rFonts w:ascii="Times" w:hAnsi="Times"/>
        </w:rPr>
        <w:t xml:space="preserve"> gibt</w:t>
      </w:r>
      <w:r w:rsidR="00176984" w:rsidRPr="0033301E">
        <w:rPr>
          <w:rFonts w:ascii="Times" w:hAnsi="Times"/>
        </w:rPr>
        <w:t xml:space="preserve">, ist das Produkt mehrerer Entscheidungsprozesse über verschiedene Zeiträume </w:t>
      </w:r>
      <w:r w:rsidR="004B34E0" w:rsidRPr="0033301E">
        <w:rPr>
          <w:rFonts w:ascii="Times" w:hAnsi="Times"/>
        </w:rPr>
        <w:t xml:space="preserve">(vgl. </w:t>
      </w:r>
      <w:r w:rsidR="004B34E0" w:rsidRPr="00A8263E">
        <w:rPr>
          <w:rFonts w:ascii="Times" w:hAnsi="Times"/>
        </w:rPr>
        <w:t>Roth</w:t>
      </w:r>
      <w:r w:rsidR="004B34E0" w:rsidRPr="0033301E">
        <w:rPr>
          <w:rFonts w:ascii="Times" w:hAnsi="Times"/>
        </w:rPr>
        <w:t xml:space="preserve"> 2008: 28-30).</w:t>
      </w:r>
    </w:p>
    <w:p w14:paraId="63001333" w14:textId="77777777" w:rsidR="004B34E0" w:rsidRPr="0033301E" w:rsidRDefault="004B34E0" w:rsidP="0060504B">
      <w:pPr>
        <w:spacing w:line="360" w:lineRule="auto"/>
        <w:jc w:val="both"/>
        <w:rPr>
          <w:rFonts w:ascii="Times" w:hAnsi="Times"/>
        </w:rPr>
      </w:pPr>
    </w:p>
    <w:p w14:paraId="0EA25D8B" w14:textId="522172FC" w:rsidR="009A08C1" w:rsidRDefault="000C2EFB" w:rsidP="0060504B">
      <w:pPr>
        <w:spacing w:line="360" w:lineRule="auto"/>
        <w:jc w:val="both"/>
        <w:rPr>
          <w:rFonts w:ascii="Times" w:hAnsi="Times"/>
        </w:rPr>
      </w:pPr>
      <w:r w:rsidRPr="0033301E">
        <w:rPr>
          <w:rFonts w:ascii="Times" w:hAnsi="Times"/>
        </w:rPr>
        <w:t>Die Identifikation mit einer Partei</w:t>
      </w:r>
      <w:r w:rsidR="004B34E0" w:rsidRPr="0033301E">
        <w:rPr>
          <w:rFonts w:ascii="Times" w:hAnsi="Times"/>
        </w:rPr>
        <w:t xml:space="preserve"> wird in einer frühen Phase politischer Sozialisation erworben und intensiviert sich im Laufe des Lebens durch Ereignisse, Erfahrungen und individueller Wahrnehmung. Eine solche „psychologische Mitgliedschaft</w:t>
      </w:r>
      <w:r w:rsidR="00F55C9B" w:rsidRPr="0033301E">
        <w:rPr>
          <w:rFonts w:ascii="Times" w:hAnsi="Times"/>
        </w:rPr>
        <w:t>“ (</w:t>
      </w:r>
      <w:r w:rsidR="004B34E0" w:rsidRPr="00A8263E">
        <w:rPr>
          <w:rFonts w:ascii="Times" w:hAnsi="Times"/>
        </w:rPr>
        <w:t>Roth</w:t>
      </w:r>
      <w:r w:rsidR="004B34E0" w:rsidRPr="0033301E">
        <w:rPr>
          <w:rFonts w:ascii="Times" w:hAnsi="Times"/>
        </w:rPr>
        <w:t xml:space="preserve"> 2008: 42) nimmt eine zentrale Position im individuellen Einstellungssystem ein und lässt Politik beziehungsweise die Agenda einer bestimmten Partei in der einzelnen subjektiven Wahrnehmung interessant und wichtig erscheinen. </w:t>
      </w:r>
    </w:p>
    <w:p w14:paraId="3F37626D" w14:textId="38079087" w:rsidR="00ED7A9D" w:rsidRDefault="004B34E0" w:rsidP="0060504B">
      <w:pPr>
        <w:spacing w:line="360" w:lineRule="auto"/>
        <w:jc w:val="both"/>
        <w:rPr>
          <w:rFonts w:ascii="Times" w:hAnsi="Times"/>
        </w:rPr>
      </w:pPr>
      <w:r w:rsidRPr="0033301E">
        <w:rPr>
          <w:rFonts w:ascii="Times" w:hAnsi="Times"/>
        </w:rPr>
        <w:t xml:space="preserve">Eine weitere Variable dieses Modells ist </w:t>
      </w:r>
      <w:r w:rsidR="009A08C1">
        <w:rPr>
          <w:rFonts w:ascii="Times" w:hAnsi="Times"/>
        </w:rPr>
        <w:t>die Themenorientierung</w:t>
      </w:r>
      <w:r w:rsidRPr="0033301E">
        <w:rPr>
          <w:rFonts w:ascii="Times" w:hAnsi="Times"/>
        </w:rPr>
        <w:t xml:space="preserve">. </w:t>
      </w:r>
      <w:r w:rsidR="009A08C1">
        <w:rPr>
          <w:rFonts w:ascii="Times" w:hAnsi="Times"/>
        </w:rPr>
        <w:t xml:space="preserve">Diese </w:t>
      </w:r>
      <w:r w:rsidR="00ED7A9D">
        <w:rPr>
          <w:rFonts w:ascii="Times" w:hAnsi="Times"/>
        </w:rPr>
        <w:t>umfasst das Angebot der Parteien und Kandidaten zu wahlbestimmenden Themen. Dabei ist für die Relevanz dieser Variable entscheidend, inwiefern diese Sachfragen für den einzelnen Wähler persönlich von Interesse sind. Hierbei kann zwischen Themen mit allgemeingültiger Zielsetzung</w:t>
      </w:r>
      <w:r w:rsidR="00F55C9B">
        <w:rPr>
          <w:rFonts w:ascii="Times" w:hAnsi="Times"/>
        </w:rPr>
        <w:t>,</w:t>
      </w:r>
      <w:r w:rsidR="00ED7A9D">
        <w:rPr>
          <w:rFonts w:ascii="Times" w:hAnsi="Times"/>
        </w:rPr>
        <w:t xml:space="preserve"> wie niedriger Arbeitslosigkeit oder „guter Bildung“</w:t>
      </w:r>
      <w:r w:rsidR="00F55C9B">
        <w:rPr>
          <w:rFonts w:ascii="Times" w:hAnsi="Times"/>
        </w:rPr>
        <w:t>,</w:t>
      </w:r>
      <w:r w:rsidR="00ED7A9D">
        <w:rPr>
          <w:rFonts w:ascii="Times" w:hAnsi="Times"/>
        </w:rPr>
        <w:t xml:space="preserve"> und strittigen Positionen wie der Frage nach der Energieversorgung oder der Rolle der Bundeswehr</w:t>
      </w:r>
      <w:r w:rsidR="00F55C9B">
        <w:rPr>
          <w:rFonts w:ascii="Times" w:hAnsi="Times"/>
        </w:rPr>
        <w:t>, unterschieden werden.</w:t>
      </w:r>
      <w:r w:rsidR="00ED7A9D">
        <w:rPr>
          <w:rFonts w:ascii="Times" w:hAnsi="Times"/>
        </w:rPr>
        <w:t xml:space="preserve"> </w:t>
      </w:r>
      <w:r w:rsidR="00F55C9B">
        <w:rPr>
          <w:rFonts w:ascii="Times" w:hAnsi="Times"/>
        </w:rPr>
        <w:t>Unterschieden wird nach den Übereinstimmungen</w:t>
      </w:r>
      <w:r w:rsidR="00ED7A9D">
        <w:rPr>
          <w:rFonts w:ascii="Times" w:hAnsi="Times"/>
        </w:rPr>
        <w:t xml:space="preserve"> in der Zielsetzung und der Frage des Weges dorthin, </w:t>
      </w:r>
      <w:r w:rsidR="00F55C9B">
        <w:rPr>
          <w:rFonts w:ascii="Times" w:hAnsi="Times"/>
        </w:rPr>
        <w:t xml:space="preserve">und </w:t>
      </w:r>
      <w:r w:rsidR="00ED7A9D">
        <w:rPr>
          <w:rFonts w:ascii="Times" w:hAnsi="Times"/>
        </w:rPr>
        <w:t xml:space="preserve">einzelnen Sachfragen mit unterschiedlichen Zielsetzungen (Gabriel/Keil 2021: 59f). </w:t>
      </w:r>
    </w:p>
    <w:p w14:paraId="3BBBA20C" w14:textId="7B5379EB" w:rsidR="004B34E0" w:rsidRPr="0033301E" w:rsidRDefault="0055061B" w:rsidP="0060504B">
      <w:pPr>
        <w:spacing w:line="360" w:lineRule="auto"/>
        <w:jc w:val="both"/>
        <w:rPr>
          <w:rFonts w:ascii="Times" w:hAnsi="Times"/>
        </w:rPr>
      </w:pPr>
      <w:r>
        <w:rPr>
          <w:rFonts w:ascii="Times" w:hAnsi="Times"/>
        </w:rPr>
        <w:t xml:space="preserve">Die dritte Variable </w:t>
      </w:r>
      <w:r w:rsidR="000C2EFB" w:rsidRPr="0033301E">
        <w:rPr>
          <w:rFonts w:ascii="Times" w:hAnsi="Times"/>
        </w:rPr>
        <w:t>ist die Orientierung am Kandidaten</w:t>
      </w:r>
      <w:r w:rsidR="004B34E0" w:rsidRPr="0033301E">
        <w:rPr>
          <w:rFonts w:ascii="Times" w:hAnsi="Times"/>
        </w:rPr>
        <w:t>. Diese schließt politische Eigenschaften, wie beispielsweise Führungsstärke, Entscheidungsfreude, Empathie, Erfahrung sowie unpolitische Merkmale, wie sympathische Ausstrahlung, intaktes Familienleben oder Religiosität, ein (vgl.</w:t>
      </w:r>
      <w:r w:rsidR="00A8263E">
        <w:rPr>
          <w:rFonts w:ascii="Times" w:hAnsi="Times"/>
        </w:rPr>
        <w:t xml:space="preserve"> </w:t>
      </w:r>
      <w:proofErr w:type="spellStart"/>
      <w:r w:rsidR="00A8263E">
        <w:rPr>
          <w:rFonts w:ascii="Times" w:hAnsi="Times"/>
        </w:rPr>
        <w:t>Schoen</w:t>
      </w:r>
      <w:proofErr w:type="spellEnd"/>
      <w:r w:rsidR="00A8263E">
        <w:rPr>
          <w:rFonts w:ascii="Times" w:hAnsi="Times"/>
        </w:rPr>
        <w:t xml:space="preserve"> </w:t>
      </w:r>
      <w:r w:rsidR="004B34E0" w:rsidRPr="0033301E">
        <w:rPr>
          <w:rFonts w:ascii="Times" w:hAnsi="Times"/>
        </w:rPr>
        <w:t>2005: 235f.).</w:t>
      </w:r>
    </w:p>
    <w:p w14:paraId="3DC9FEDE" w14:textId="77777777" w:rsidR="0055061B" w:rsidRDefault="0055061B" w:rsidP="0060504B">
      <w:pPr>
        <w:spacing w:line="360" w:lineRule="auto"/>
        <w:jc w:val="both"/>
        <w:rPr>
          <w:rFonts w:ascii="Times" w:hAnsi="Times"/>
        </w:rPr>
      </w:pPr>
    </w:p>
    <w:p w14:paraId="5DA71165" w14:textId="2897E6C3" w:rsidR="009A08C1" w:rsidRDefault="009A08C1" w:rsidP="0060504B">
      <w:pPr>
        <w:spacing w:line="360" w:lineRule="auto"/>
        <w:jc w:val="both"/>
        <w:rPr>
          <w:rFonts w:ascii="Times" w:hAnsi="Times"/>
        </w:rPr>
      </w:pPr>
      <w:r>
        <w:rPr>
          <w:rFonts w:ascii="Times" w:hAnsi="Times"/>
        </w:rPr>
        <w:t xml:space="preserve">Von diesen drei genannten Variablen wird der Parteiidentifikation </w:t>
      </w:r>
      <w:r w:rsidR="0055061B">
        <w:rPr>
          <w:rFonts w:ascii="Times" w:hAnsi="Times"/>
        </w:rPr>
        <w:t xml:space="preserve">grundsätzlich </w:t>
      </w:r>
      <w:r>
        <w:rPr>
          <w:rFonts w:ascii="Times" w:hAnsi="Times"/>
        </w:rPr>
        <w:t xml:space="preserve">die größte Bedeutung zugemessen, da sie langfristiger ausgerichtet ist und wahlbestimmende Themen sowie Kandidaten eine kurzfristigere Variable darstellen. </w:t>
      </w:r>
      <w:r w:rsidR="0055061B">
        <w:rPr>
          <w:rFonts w:ascii="Times" w:hAnsi="Times"/>
        </w:rPr>
        <w:t>Dennoch wird dem Faktor der Kandidatenorientierung eine wachsende Bedeutung zugesprochen, da der Wähler aus rationalen Erwägungen heraus die Qualität des zur Wahl stehenden Personals mit in seine</w:t>
      </w:r>
      <w:r w:rsidR="00F55C9B">
        <w:rPr>
          <w:rFonts w:ascii="Times" w:hAnsi="Times"/>
        </w:rPr>
        <w:t>r</w:t>
      </w:r>
      <w:r w:rsidR="0055061B">
        <w:rPr>
          <w:rFonts w:ascii="Times" w:hAnsi="Times"/>
        </w:rPr>
        <w:t xml:space="preserve"> Entscheidung berücksichtigt (Ohr 2013: 207f). </w:t>
      </w:r>
    </w:p>
    <w:p w14:paraId="043B064E" w14:textId="77B854C5" w:rsidR="0055061B" w:rsidRDefault="0055061B" w:rsidP="0060504B">
      <w:pPr>
        <w:spacing w:line="360" w:lineRule="auto"/>
        <w:jc w:val="both"/>
        <w:rPr>
          <w:rFonts w:ascii="Times" w:hAnsi="Times"/>
        </w:rPr>
      </w:pPr>
      <w:r w:rsidRPr="0033301E">
        <w:rPr>
          <w:rFonts w:ascii="Times" w:hAnsi="Times"/>
        </w:rPr>
        <w:t xml:space="preserve">An das Erklärungsmodell wird dahingehend Kritik geübt, </w:t>
      </w:r>
      <w:r w:rsidR="00F55C9B">
        <w:rPr>
          <w:rFonts w:ascii="Times" w:hAnsi="Times"/>
        </w:rPr>
        <w:t xml:space="preserve">als </w:t>
      </w:r>
      <w:r w:rsidRPr="0033301E">
        <w:rPr>
          <w:rFonts w:ascii="Times" w:hAnsi="Times"/>
        </w:rPr>
        <w:t xml:space="preserve">dass </w:t>
      </w:r>
      <w:r>
        <w:rPr>
          <w:rFonts w:ascii="Times" w:hAnsi="Times"/>
        </w:rPr>
        <w:t xml:space="preserve">es für das politische System der USA entwickelt wurde und </w:t>
      </w:r>
      <w:r w:rsidRPr="0033301E">
        <w:rPr>
          <w:rFonts w:ascii="Times" w:hAnsi="Times"/>
        </w:rPr>
        <w:t>bezweifelt wird, inwiefern sich die Untersuchungsansätze auch auf Europa übertragen lassen und Parteiloyalität langfristig überhaupt bestehen kann</w:t>
      </w:r>
      <w:r w:rsidR="00F55C9B">
        <w:rPr>
          <w:rFonts w:ascii="Times" w:hAnsi="Times"/>
        </w:rPr>
        <w:t xml:space="preserve">. </w:t>
      </w:r>
      <w:r>
        <w:rPr>
          <w:rFonts w:ascii="Times" w:hAnsi="Times"/>
        </w:rPr>
        <w:t>Darüber hinaus wird in den USA der Präsident direkt gewählt und hat demnach eine größere Wirkung auf die Frage der Gewichtung der Kandidatenorientierung</w:t>
      </w:r>
      <w:r w:rsidR="00F55C9B" w:rsidRPr="00F55C9B">
        <w:rPr>
          <w:rFonts w:ascii="Times" w:hAnsi="Times"/>
        </w:rPr>
        <w:t xml:space="preserve"> </w:t>
      </w:r>
      <w:r w:rsidR="00F55C9B" w:rsidRPr="0033301E">
        <w:rPr>
          <w:rFonts w:ascii="Times" w:hAnsi="Times"/>
        </w:rPr>
        <w:t xml:space="preserve">(vgl. </w:t>
      </w:r>
      <w:proofErr w:type="spellStart"/>
      <w:r w:rsidR="00A8263E">
        <w:rPr>
          <w:rFonts w:ascii="Times" w:hAnsi="Times"/>
        </w:rPr>
        <w:t>Schoen</w:t>
      </w:r>
      <w:proofErr w:type="spellEnd"/>
      <w:r w:rsidR="00A8263E">
        <w:rPr>
          <w:rFonts w:ascii="Times" w:hAnsi="Times"/>
        </w:rPr>
        <w:t>/Weins</w:t>
      </w:r>
      <w:r w:rsidR="00A8263E" w:rsidRPr="0033301E">
        <w:rPr>
          <w:rFonts w:ascii="Times" w:hAnsi="Times"/>
          <w:smallCaps/>
        </w:rPr>
        <w:t xml:space="preserve"> </w:t>
      </w:r>
      <w:r w:rsidR="00F55C9B" w:rsidRPr="0033301E">
        <w:rPr>
          <w:rFonts w:ascii="Times" w:hAnsi="Times"/>
        </w:rPr>
        <w:t xml:space="preserve">2005: 206-209). </w:t>
      </w:r>
      <w:r>
        <w:rPr>
          <w:rFonts w:ascii="Times" w:hAnsi="Times"/>
        </w:rPr>
        <w:t xml:space="preserve"> In der Bundesrepublik wird der Bundeskanzler nicht direkt gewählt, jedoch wurde im Vorausgegangenen festgestellt, dass die Parteibindung abnimmt. Dies drückt sich auch in der sinkenden Mitgliedschaft aus (siehe Kapitel 4). </w:t>
      </w:r>
      <w:r w:rsidR="001A6750">
        <w:rPr>
          <w:rFonts w:ascii="Times" w:hAnsi="Times"/>
        </w:rPr>
        <w:t>Im Folgenden wird daher Angela Merkels Wahrnehmung zur Bundestagswahl 2013 analysiert</w:t>
      </w:r>
      <w:r w:rsidR="00274F51">
        <w:rPr>
          <w:rFonts w:ascii="Times" w:hAnsi="Times"/>
        </w:rPr>
        <w:t>.</w:t>
      </w:r>
    </w:p>
    <w:p w14:paraId="0718C448" w14:textId="5C2EB29B" w:rsidR="001A6750" w:rsidRDefault="001A6750" w:rsidP="0060504B">
      <w:pPr>
        <w:spacing w:line="360" w:lineRule="auto"/>
        <w:jc w:val="both"/>
        <w:rPr>
          <w:rFonts w:ascii="Times" w:hAnsi="Times"/>
        </w:rPr>
      </w:pPr>
    </w:p>
    <w:p w14:paraId="0686C3D9" w14:textId="5D478AC9" w:rsidR="001A6750" w:rsidRDefault="001A6750" w:rsidP="0060504B">
      <w:pPr>
        <w:pStyle w:val="berschrift2"/>
        <w:spacing w:line="360" w:lineRule="auto"/>
        <w:jc w:val="both"/>
        <w:rPr>
          <w:rFonts w:ascii="Times New Roman" w:hAnsi="Times New Roman" w:cs="Times New Roman"/>
          <w:color w:val="000000" w:themeColor="text1"/>
          <w:sz w:val="24"/>
          <w:szCs w:val="24"/>
        </w:rPr>
      </w:pPr>
      <w:bookmarkStart w:id="15" w:name="_Toc66148968"/>
      <w:r w:rsidRPr="00CB0DF5">
        <w:rPr>
          <w:rFonts w:ascii="Times New Roman" w:hAnsi="Times New Roman" w:cs="Times New Roman"/>
          <w:color w:val="000000" w:themeColor="text1"/>
          <w:sz w:val="24"/>
          <w:szCs w:val="24"/>
        </w:rPr>
        <w:t>5.</w:t>
      </w:r>
      <w:r w:rsidR="00F55C9B">
        <w:rPr>
          <w:rFonts w:ascii="Times New Roman" w:hAnsi="Times New Roman" w:cs="Times New Roman"/>
          <w:color w:val="000000" w:themeColor="text1"/>
          <w:sz w:val="24"/>
          <w:szCs w:val="24"/>
        </w:rPr>
        <w:t>2</w:t>
      </w:r>
      <w:r w:rsidRPr="00CB0DF5">
        <w:rPr>
          <w:rFonts w:ascii="Times New Roman" w:hAnsi="Times New Roman" w:cs="Times New Roman"/>
          <w:color w:val="000000" w:themeColor="text1"/>
          <w:sz w:val="24"/>
          <w:szCs w:val="24"/>
        </w:rPr>
        <w:t xml:space="preserve"> </w:t>
      </w:r>
      <w:r w:rsidR="008B2868">
        <w:rPr>
          <w:rFonts w:ascii="Times New Roman" w:hAnsi="Times New Roman" w:cs="Times New Roman"/>
          <w:color w:val="000000" w:themeColor="text1"/>
          <w:sz w:val="24"/>
          <w:szCs w:val="24"/>
        </w:rPr>
        <w:t>Die Bedeutung Angela Merkels</w:t>
      </w:r>
      <w:r w:rsidRPr="00CB0DF5">
        <w:rPr>
          <w:rFonts w:ascii="Times New Roman" w:hAnsi="Times New Roman" w:cs="Times New Roman"/>
          <w:color w:val="000000" w:themeColor="text1"/>
          <w:sz w:val="24"/>
          <w:szCs w:val="24"/>
        </w:rPr>
        <w:t xml:space="preserve"> bei der Bundestagswahl 2013</w:t>
      </w:r>
      <w:bookmarkEnd w:id="15"/>
      <w:r w:rsidRPr="00CB0DF5">
        <w:rPr>
          <w:rFonts w:ascii="Times New Roman" w:hAnsi="Times New Roman" w:cs="Times New Roman"/>
          <w:color w:val="000000" w:themeColor="text1"/>
          <w:sz w:val="24"/>
          <w:szCs w:val="24"/>
        </w:rPr>
        <w:t xml:space="preserve"> </w:t>
      </w:r>
    </w:p>
    <w:p w14:paraId="40141940" w14:textId="77777777" w:rsidR="0060504B" w:rsidRPr="0060504B" w:rsidRDefault="0060504B" w:rsidP="0060504B">
      <w:pPr>
        <w:jc w:val="both"/>
      </w:pPr>
    </w:p>
    <w:p w14:paraId="578B0507" w14:textId="7715A818" w:rsidR="001A6750" w:rsidRDefault="001A6750" w:rsidP="0060504B">
      <w:pPr>
        <w:spacing w:line="360" w:lineRule="auto"/>
        <w:jc w:val="both"/>
        <w:rPr>
          <w:rFonts w:ascii="Times" w:hAnsi="Times"/>
        </w:rPr>
      </w:pPr>
      <w:r>
        <w:rPr>
          <w:rFonts w:ascii="Times" w:hAnsi="Times"/>
        </w:rPr>
        <w:t xml:space="preserve">Einer der wohl wichtigsten Faktoren bei der Kandidatenorientierung ist </w:t>
      </w:r>
      <w:proofErr w:type="gramStart"/>
      <w:r w:rsidR="00EC027E">
        <w:rPr>
          <w:rFonts w:ascii="Times" w:hAnsi="Times"/>
        </w:rPr>
        <w:t>die öffentliche Präsenz</w:t>
      </w:r>
      <w:proofErr w:type="gramEnd"/>
      <w:r>
        <w:rPr>
          <w:rFonts w:ascii="Times" w:hAnsi="Times"/>
        </w:rPr>
        <w:t xml:space="preserve"> des zur Wahl stehenden Personals. Merkel war bereits 8 Jahre Bundeskanzlerin, was ihr grundsätzlich eine breite mediale Aufmerksamkeit beschert. Hinzu kommen die zahlreichen Wahlkämpfe auf Landes- und Bundesebene seit ihrem Amtsantritt 2005. Ihr Herausforderer von der SPD, Peer Steinbrück, war zwar Finanzminister des letzten Kabinetts Merkels und durch die Finanzkrise 2008 ebenfalls bekannt, jedoch kann durch die herausgehobene Stellung der Kanzlerin angenommen werden, dass sie ihren Gegenkandidaten in puncto Bekanntheit übertraf</w:t>
      </w:r>
      <w:r w:rsidR="00FF0871">
        <w:rPr>
          <w:rFonts w:ascii="Times" w:hAnsi="Times"/>
        </w:rPr>
        <w:t>. Auch kann</w:t>
      </w:r>
      <w:r w:rsidR="00211628">
        <w:rPr>
          <w:rFonts w:ascii="Times" w:hAnsi="Times"/>
        </w:rPr>
        <w:t xml:space="preserve"> </w:t>
      </w:r>
      <w:r w:rsidR="00FF0871">
        <w:rPr>
          <w:rFonts w:ascii="Times" w:hAnsi="Times"/>
        </w:rPr>
        <w:t>von einer teilweise unglücklichen „Wahlkampfperformance“ von Peer Steinbrück gesprochen werden</w:t>
      </w:r>
      <w:r w:rsidR="001B10D2">
        <w:rPr>
          <w:rFonts w:ascii="Times" w:hAnsi="Times"/>
        </w:rPr>
        <w:t xml:space="preserve"> (Fechner 2014: 36).</w:t>
      </w:r>
      <w:r w:rsidR="00FF0871">
        <w:rPr>
          <w:rFonts w:ascii="Times" w:hAnsi="Times"/>
        </w:rPr>
        <w:t xml:space="preserve"> Dies drückt sich auch im direkten Vergleich der persönlichen Beliebtheit der beiden Spitzenkandidaten aus. </w:t>
      </w:r>
    </w:p>
    <w:p w14:paraId="3AD0EFC4" w14:textId="7C8B1435" w:rsidR="00FF0871" w:rsidRDefault="00FF0871" w:rsidP="0060504B">
      <w:pPr>
        <w:spacing w:line="360" w:lineRule="auto"/>
        <w:jc w:val="both"/>
        <w:rPr>
          <w:rFonts w:ascii="Times" w:hAnsi="Times"/>
        </w:rPr>
      </w:pPr>
    </w:p>
    <w:p w14:paraId="78450EA8" w14:textId="42D9626B" w:rsidR="0055061B" w:rsidRDefault="00FF0871" w:rsidP="00F96A2F">
      <w:pPr>
        <w:keepNext/>
        <w:spacing w:line="360" w:lineRule="auto"/>
        <w:jc w:val="both"/>
      </w:pPr>
      <w:bookmarkStart w:id="16" w:name="_Toc66147905"/>
      <w:r w:rsidRPr="00FF0871">
        <w:rPr>
          <w:rFonts w:ascii="Times" w:hAnsi="Times"/>
          <w:noProof/>
        </w:rPr>
        <w:drawing>
          <wp:inline distT="0" distB="0" distL="0" distR="0" wp14:anchorId="00FFE4E6" wp14:editId="6CA26035">
            <wp:extent cx="5477934" cy="4047315"/>
            <wp:effectExtent l="0" t="0" r="0"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95725" cy="4060459"/>
                    </a:xfrm>
                    <a:prstGeom prst="rect">
                      <a:avLst/>
                    </a:prstGeom>
                  </pic:spPr>
                </pic:pic>
              </a:graphicData>
            </a:graphic>
          </wp:inline>
        </w:drawing>
      </w:r>
      <w:bookmarkEnd w:id="16"/>
    </w:p>
    <w:p w14:paraId="28A17046" w14:textId="2FE0F6C0" w:rsidR="00F96A2F" w:rsidRPr="00F96A2F" w:rsidRDefault="00F96A2F" w:rsidP="00F96A2F">
      <w:pPr>
        <w:pStyle w:val="Beschriftung"/>
        <w:rPr>
          <w:i w:val="0"/>
          <w:iCs w:val="0"/>
          <w:color w:val="auto"/>
          <w:sz w:val="24"/>
          <w:szCs w:val="24"/>
        </w:rPr>
      </w:pPr>
      <w:bookmarkStart w:id="17" w:name="_Toc66148033"/>
      <w:r w:rsidRPr="00F96A2F">
        <w:rPr>
          <w:i w:val="0"/>
          <w:iCs w:val="0"/>
          <w:color w:val="auto"/>
          <w:sz w:val="24"/>
          <w:szCs w:val="24"/>
        </w:rPr>
        <w:t xml:space="preserve">Abbildung </w:t>
      </w:r>
      <w:r w:rsidRPr="00F96A2F">
        <w:rPr>
          <w:i w:val="0"/>
          <w:iCs w:val="0"/>
          <w:color w:val="auto"/>
          <w:sz w:val="24"/>
          <w:szCs w:val="24"/>
        </w:rPr>
        <w:fldChar w:fldCharType="begin"/>
      </w:r>
      <w:r w:rsidRPr="00F96A2F">
        <w:rPr>
          <w:i w:val="0"/>
          <w:iCs w:val="0"/>
          <w:color w:val="auto"/>
          <w:sz w:val="24"/>
          <w:szCs w:val="24"/>
        </w:rPr>
        <w:instrText xml:space="preserve"> SEQ Abbildung \* ARABIC </w:instrText>
      </w:r>
      <w:r w:rsidRPr="00F96A2F">
        <w:rPr>
          <w:i w:val="0"/>
          <w:iCs w:val="0"/>
          <w:color w:val="auto"/>
          <w:sz w:val="24"/>
          <w:szCs w:val="24"/>
        </w:rPr>
        <w:fldChar w:fldCharType="separate"/>
      </w:r>
      <w:r w:rsidRPr="00F96A2F">
        <w:rPr>
          <w:i w:val="0"/>
          <w:iCs w:val="0"/>
          <w:noProof/>
          <w:color w:val="auto"/>
          <w:sz w:val="24"/>
          <w:szCs w:val="24"/>
        </w:rPr>
        <w:t>3</w:t>
      </w:r>
      <w:r w:rsidRPr="00F96A2F">
        <w:rPr>
          <w:i w:val="0"/>
          <w:iCs w:val="0"/>
          <w:color w:val="auto"/>
          <w:sz w:val="24"/>
          <w:szCs w:val="24"/>
        </w:rPr>
        <w:fldChar w:fldCharType="end"/>
      </w:r>
      <w:r w:rsidRPr="00F96A2F">
        <w:rPr>
          <w:i w:val="0"/>
          <w:iCs w:val="0"/>
          <w:color w:val="auto"/>
          <w:sz w:val="24"/>
          <w:szCs w:val="24"/>
        </w:rPr>
        <w:t>:</w:t>
      </w:r>
      <w:r>
        <w:rPr>
          <w:i w:val="0"/>
          <w:iCs w:val="0"/>
          <w:color w:val="auto"/>
          <w:sz w:val="24"/>
          <w:szCs w:val="24"/>
        </w:rPr>
        <w:t xml:space="preserve"> </w:t>
      </w:r>
      <w:r w:rsidRPr="00F96A2F">
        <w:rPr>
          <w:i w:val="0"/>
          <w:iCs w:val="0"/>
          <w:color w:val="auto"/>
          <w:sz w:val="24"/>
          <w:szCs w:val="24"/>
        </w:rPr>
        <w:t>Kanzlerpräferenz: Merkel vs. Steinbrück</w:t>
      </w:r>
      <w:bookmarkEnd w:id="17"/>
      <w:r w:rsidR="008A1300">
        <w:rPr>
          <w:i w:val="0"/>
          <w:iCs w:val="0"/>
          <w:color w:val="auto"/>
          <w:sz w:val="24"/>
          <w:szCs w:val="24"/>
        </w:rPr>
        <w:t>.</w:t>
      </w:r>
    </w:p>
    <w:p w14:paraId="63935863" w14:textId="77777777" w:rsidR="00D91091" w:rsidRDefault="00D91091" w:rsidP="0060504B">
      <w:pPr>
        <w:spacing w:line="360" w:lineRule="auto"/>
        <w:jc w:val="both"/>
        <w:rPr>
          <w:rFonts w:ascii="Times" w:hAnsi="Times"/>
        </w:rPr>
      </w:pPr>
    </w:p>
    <w:p w14:paraId="62E22E53" w14:textId="24588883" w:rsidR="00BF7DAD" w:rsidRDefault="00BF7DAD" w:rsidP="0060504B">
      <w:pPr>
        <w:spacing w:line="360" w:lineRule="auto"/>
        <w:jc w:val="both"/>
        <w:rPr>
          <w:rFonts w:ascii="Times" w:hAnsi="Times"/>
        </w:rPr>
      </w:pPr>
      <w:r>
        <w:rPr>
          <w:rFonts w:ascii="Times" w:hAnsi="Times"/>
        </w:rPr>
        <w:t xml:space="preserve">Die Abbildung zeigt deutlich, dass vor allem während des Wahljahres 2013 die Kanzlerin deutlich positiver wahrgenommen wird als ihr Gegenkandidat. Auf die Frage nach der expliziten Wahl des Bundeskanzlers oder der Bundeskanzlerin baut Angela Merkel kontinuierlich einen Vorsprung auf. Demnach </w:t>
      </w:r>
      <w:r w:rsidR="00211628">
        <w:rPr>
          <w:rFonts w:ascii="Times" w:hAnsi="Times"/>
        </w:rPr>
        <w:t>hätten sich 2013</w:t>
      </w:r>
      <w:r>
        <w:rPr>
          <w:rFonts w:ascii="Times" w:hAnsi="Times"/>
        </w:rPr>
        <w:t xml:space="preserve"> vier Wochen vor der Wahl, über 50% der Deutschen für sie als Kanzlerin entsch</w:t>
      </w:r>
      <w:r w:rsidR="00211628">
        <w:rPr>
          <w:rFonts w:ascii="Times" w:hAnsi="Times"/>
        </w:rPr>
        <w:t>ie</w:t>
      </w:r>
      <w:r>
        <w:rPr>
          <w:rFonts w:ascii="Times" w:hAnsi="Times"/>
        </w:rPr>
        <w:t>den. Auffallend ist, dass sich Steinbrück während des gesamten Wahlkampfes eher kontinuierlich verschlechtert, während sich die Kanzlerin immer weiter verbessert</w:t>
      </w:r>
      <w:r w:rsidR="00211628">
        <w:rPr>
          <w:rFonts w:ascii="Times" w:hAnsi="Times"/>
        </w:rPr>
        <w:t xml:space="preserve"> hat</w:t>
      </w:r>
      <w:r>
        <w:rPr>
          <w:rFonts w:ascii="Times" w:hAnsi="Times"/>
        </w:rPr>
        <w:t xml:space="preserve">. Eine genannte Voraussetzung für die Kandidatenorientierung ist persönliche Sympathie und Kompetenzzuschreibung. Aufgrund der starken Werte Merkels kann bei ihr davon ausgegangen werden, dass die Personen, die sich nicht mit einer Partei </w:t>
      </w:r>
      <w:r w:rsidR="00211628">
        <w:rPr>
          <w:rFonts w:ascii="Times" w:hAnsi="Times"/>
        </w:rPr>
        <w:t>identifizieren</w:t>
      </w:r>
      <w:r>
        <w:rPr>
          <w:rFonts w:ascii="Times" w:hAnsi="Times"/>
        </w:rPr>
        <w:t xml:space="preserve"> können, sich ein Urteil über das zur Wahl stehende Personal</w:t>
      </w:r>
      <w:r w:rsidR="00FF37AD">
        <w:rPr>
          <w:rFonts w:ascii="Times" w:hAnsi="Times"/>
        </w:rPr>
        <w:t xml:space="preserve"> </w:t>
      </w:r>
      <w:r w:rsidR="00211628">
        <w:rPr>
          <w:rFonts w:ascii="Times" w:hAnsi="Times"/>
        </w:rPr>
        <w:t xml:space="preserve">bilden </w:t>
      </w:r>
      <w:r w:rsidR="00FF37AD">
        <w:rPr>
          <w:rFonts w:ascii="Times" w:hAnsi="Times"/>
        </w:rPr>
        <w:t>und somit eine Kandidatenorientierung auf</w:t>
      </w:r>
      <w:r w:rsidR="00211628">
        <w:rPr>
          <w:rFonts w:ascii="Times" w:hAnsi="Times"/>
        </w:rPr>
        <w:t>weisen</w:t>
      </w:r>
      <w:r w:rsidR="00FF37AD">
        <w:rPr>
          <w:rFonts w:ascii="Times" w:hAnsi="Times"/>
        </w:rPr>
        <w:t xml:space="preserve">, welche nicht durch die Partei beeinflusst wird (Brettschneider 2002: 58). Somit kann bei einer beliebten Kandidatin Angela Merkel eine Wahlentscheidung zugunsten der Union angenommen werden. </w:t>
      </w:r>
    </w:p>
    <w:p w14:paraId="4402100C" w14:textId="13C8B6A1" w:rsidR="00FF37AD" w:rsidRDefault="00FF37AD" w:rsidP="0060504B">
      <w:pPr>
        <w:spacing w:line="360" w:lineRule="auto"/>
        <w:jc w:val="both"/>
        <w:rPr>
          <w:rFonts w:ascii="Times" w:hAnsi="Times"/>
        </w:rPr>
      </w:pPr>
      <w:r>
        <w:rPr>
          <w:rFonts w:ascii="Times" w:hAnsi="Times"/>
        </w:rPr>
        <w:t xml:space="preserve">Auch aus Sicht des Rational-Choice-Ansatzes spricht vor dem Hintergrund der </w:t>
      </w:r>
      <w:r w:rsidR="00211628">
        <w:rPr>
          <w:rFonts w:ascii="Times" w:hAnsi="Times"/>
        </w:rPr>
        <w:t xml:space="preserve">generell </w:t>
      </w:r>
      <w:r>
        <w:rPr>
          <w:rFonts w:ascii="Times" w:hAnsi="Times"/>
        </w:rPr>
        <w:t xml:space="preserve">abnehmenden Parteibindung die Wahl der Union </w:t>
      </w:r>
      <w:r w:rsidR="00211628">
        <w:rPr>
          <w:rFonts w:ascii="Times" w:hAnsi="Times"/>
        </w:rPr>
        <w:t>für eine</w:t>
      </w:r>
      <w:r>
        <w:rPr>
          <w:rFonts w:ascii="Times" w:hAnsi="Times"/>
        </w:rPr>
        <w:t xml:space="preserve"> Personenwahl Merkels</w:t>
      </w:r>
      <w:r w:rsidR="00211628">
        <w:rPr>
          <w:rFonts w:ascii="Times" w:hAnsi="Times"/>
        </w:rPr>
        <w:t xml:space="preserve">, </w:t>
      </w:r>
      <w:r>
        <w:rPr>
          <w:rFonts w:ascii="Times" w:hAnsi="Times"/>
        </w:rPr>
        <w:t>d</w:t>
      </w:r>
      <w:r w:rsidR="00211628">
        <w:rPr>
          <w:rFonts w:ascii="Times" w:hAnsi="Times"/>
        </w:rPr>
        <w:t>a</w:t>
      </w:r>
      <w:r>
        <w:rPr>
          <w:rFonts w:ascii="Times" w:hAnsi="Times"/>
        </w:rPr>
        <w:t xml:space="preserve"> ihre positive Bewertung als Wertung der bisher</w:t>
      </w:r>
      <w:r w:rsidR="00211628">
        <w:rPr>
          <w:rFonts w:ascii="Times" w:hAnsi="Times"/>
        </w:rPr>
        <w:t xml:space="preserve"> geleisteten</w:t>
      </w:r>
      <w:r>
        <w:rPr>
          <w:rFonts w:ascii="Times" w:hAnsi="Times"/>
        </w:rPr>
        <w:t xml:space="preserve"> Arbeit angesehen wird. </w:t>
      </w:r>
    </w:p>
    <w:p w14:paraId="0D08E5ED" w14:textId="77777777" w:rsidR="00274F51" w:rsidRDefault="00274F51" w:rsidP="0060504B">
      <w:pPr>
        <w:spacing w:line="360" w:lineRule="auto"/>
        <w:jc w:val="both"/>
        <w:rPr>
          <w:rFonts w:ascii="Times" w:hAnsi="Times"/>
        </w:rPr>
      </w:pPr>
    </w:p>
    <w:p w14:paraId="617AEB35" w14:textId="332B8E51" w:rsidR="00DE440A" w:rsidRDefault="00DE440A" w:rsidP="0060504B">
      <w:pPr>
        <w:pStyle w:val="berschrift2"/>
        <w:spacing w:line="360" w:lineRule="auto"/>
        <w:jc w:val="both"/>
        <w:rPr>
          <w:rFonts w:ascii="Times New Roman" w:hAnsi="Times New Roman" w:cs="Times New Roman"/>
          <w:color w:val="000000" w:themeColor="text1"/>
          <w:sz w:val="24"/>
          <w:szCs w:val="24"/>
        </w:rPr>
      </w:pPr>
      <w:bookmarkStart w:id="18" w:name="_Toc66148969"/>
      <w:r w:rsidRPr="00CB0DF5">
        <w:rPr>
          <w:rFonts w:ascii="Times New Roman" w:hAnsi="Times New Roman" w:cs="Times New Roman"/>
          <w:color w:val="000000" w:themeColor="text1"/>
          <w:sz w:val="24"/>
          <w:szCs w:val="24"/>
        </w:rPr>
        <w:t>5.</w:t>
      </w:r>
      <w:r w:rsidR="00B615CA" w:rsidRPr="00CB0DF5">
        <w:rPr>
          <w:rFonts w:ascii="Times New Roman" w:hAnsi="Times New Roman" w:cs="Times New Roman"/>
          <w:color w:val="000000" w:themeColor="text1"/>
          <w:sz w:val="24"/>
          <w:szCs w:val="24"/>
        </w:rPr>
        <w:t>5</w:t>
      </w:r>
      <w:r w:rsidRPr="00CB0DF5">
        <w:rPr>
          <w:rFonts w:ascii="Times New Roman" w:hAnsi="Times New Roman" w:cs="Times New Roman"/>
          <w:color w:val="000000" w:themeColor="text1"/>
          <w:sz w:val="24"/>
          <w:szCs w:val="24"/>
        </w:rPr>
        <w:t xml:space="preserve"> Bundestagswahl 2017</w:t>
      </w:r>
      <w:bookmarkEnd w:id="18"/>
      <w:r w:rsidRPr="00CB0DF5">
        <w:rPr>
          <w:rFonts w:ascii="Times New Roman" w:hAnsi="Times New Roman" w:cs="Times New Roman"/>
          <w:color w:val="000000" w:themeColor="text1"/>
          <w:sz w:val="24"/>
          <w:szCs w:val="24"/>
        </w:rPr>
        <w:t xml:space="preserve"> </w:t>
      </w:r>
    </w:p>
    <w:p w14:paraId="12FAE063" w14:textId="77777777" w:rsidR="0060504B" w:rsidRPr="0060504B" w:rsidRDefault="0060504B" w:rsidP="0060504B">
      <w:pPr>
        <w:jc w:val="both"/>
      </w:pPr>
    </w:p>
    <w:p w14:paraId="6D9FC86A" w14:textId="08F8BE8F" w:rsidR="00106E70" w:rsidRDefault="00DE440A" w:rsidP="0060504B">
      <w:pPr>
        <w:spacing w:line="360" w:lineRule="auto"/>
        <w:jc w:val="both"/>
        <w:rPr>
          <w:rFonts w:ascii="Times" w:hAnsi="Times"/>
        </w:rPr>
      </w:pPr>
      <w:r>
        <w:rPr>
          <w:rFonts w:ascii="Times" w:hAnsi="Times"/>
        </w:rPr>
        <w:t xml:space="preserve">Bei der Bundestagswahl 2017 kam </w:t>
      </w:r>
      <w:r w:rsidR="00211628">
        <w:rPr>
          <w:rFonts w:ascii="Times" w:hAnsi="Times"/>
        </w:rPr>
        <w:t xml:space="preserve">es </w:t>
      </w:r>
      <w:r>
        <w:rPr>
          <w:rFonts w:ascii="Times" w:hAnsi="Times"/>
        </w:rPr>
        <w:t>zu einem „politischen Erdbeben“ (Rotter 2017)</w:t>
      </w:r>
      <w:r>
        <w:rPr>
          <w:rStyle w:val="Funotenzeichen"/>
          <w:rFonts w:ascii="Times" w:hAnsi="Times"/>
        </w:rPr>
        <w:footnoteReference w:id="3"/>
      </w:r>
      <w:r>
        <w:rPr>
          <w:rFonts w:ascii="Times" w:hAnsi="Times"/>
        </w:rPr>
        <w:t xml:space="preserve">. </w:t>
      </w:r>
      <w:r w:rsidR="00773CD7">
        <w:rPr>
          <w:rFonts w:ascii="Times" w:hAnsi="Times"/>
        </w:rPr>
        <w:t xml:space="preserve">Union und SPD verloren aus der </w:t>
      </w:r>
      <w:r w:rsidR="00211628">
        <w:rPr>
          <w:rFonts w:ascii="Times" w:hAnsi="Times"/>
        </w:rPr>
        <w:t>G</w:t>
      </w:r>
      <w:r w:rsidR="00773CD7">
        <w:rPr>
          <w:rFonts w:ascii="Times" w:hAnsi="Times"/>
        </w:rPr>
        <w:t>roßen Koalition kommen</w:t>
      </w:r>
      <w:r w:rsidR="00B615CA">
        <w:rPr>
          <w:rFonts w:ascii="Times" w:hAnsi="Times"/>
        </w:rPr>
        <w:t>d</w:t>
      </w:r>
      <w:r w:rsidR="00773CD7">
        <w:rPr>
          <w:rFonts w:ascii="Times" w:hAnsi="Times"/>
        </w:rPr>
        <w:t xml:space="preserve"> fast 15</w:t>
      </w:r>
      <w:r w:rsidR="00211628">
        <w:rPr>
          <w:rFonts w:ascii="Times" w:hAnsi="Times"/>
        </w:rPr>
        <w:t xml:space="preserve">% </w:t>
      </w:r>
      <w:r w:rsidR="00773CD7">
        <w:rPr>
          <w:rFonts w:ascii="Times" w:hAnsi="Times"/>
        </w:rPr>
        <w:t>an Zustimmung, die FDP kehrte mit 1</w:t>
      </w:r>
      <w:r w:rsidR="00211628">
        <w:rPr>
          <w:rFonts w:ascii="Times" w:hAnsi="Times"/>
        </w:rPr>
        <w:t>1%</w:t>
      </w:r>
      <w:r w:rsidR="00773CD7">
        <w:rPr>
          <w:rFonts w:ascii="Times" w:hAnsi="Times"/>
        </w:rPr>
        <w:t xml:space="preserve"> in den Deutschen Bundestag zurück, die AfD zog erstmals mit 12,6</w:t>
      </w:r>
      <w:r w:rsidR="00211628">
        <w:rPr>
          <w:rFonts w:ascii="Times" w:hAnsi="Times"/>
        </w:rPr>
        <w:t>%</w:t>
      </w:r>
      <w:r w:rsidR="00773CD7">
        <w:rPr>
          <w:rFonts w:ascii="Times" w:hAnsi="Times"/>
        </w:rPr>
        <w:t xml:space="preserve"> ins Parlament ein. Das Parteiensystem hatte sich offenbar veränder</w:t>
      </w:r>
      <w:r w:rsidR="00211628">
        <w:rPr>
          <w:rFonts w:ascii="Times" w:hAnsi="Times"/>
        </w:rPr>
        <w:t xml:space="preserve">t </w:t>
      </w:r>
      <w:r w:rsidR="00773CD7">
        <w:rPr>
          <w:rFonts w:ascii="Times" w:hAnsi="Times"/>
        </w:rPr>
        <w:t>und mit ihm die politischen Kräfte.</w:t>
      </w:r>
      <w:r w:rsidR="005D3721">
        <w:rPr>
          <w:rFonts w:ascii="Times" w:hAnsi="Times"/>
        </w:rPr>
        <w:t xml:space="preserve"> Die Union erreichte 32,9% der Stimmen, wobei die CSU mit 38,8% in Bayern deutlich stärker war als die „große Schwester“ im Bund. Jedoch war es insgesamt das zweitschlechteste Ergebnis der Unionsparteien bei Bundestagswahlen. </w:t>
      </w:r>
      <w:r w:rsidR="00762000">
        <w:rPr>
          <w:rFonts w:ascii="Times" w:hAnsi="Times"/>
        </w:rPr>
        <w:t xml:space="preserve">Für die SPD war es ebenfalls mit 20,5% das schlechteste Ergebnis </w:t>
      </w:r>
      <w:r w:rsidR="00211628">
        <w:rPr>
          <w:rFonts w:ascii="Times" w:hAnsi="Times"/>
        </w:rPr>
        <w:t xml:space="preserve">in </w:t>
      </w:r>
      <w:r w:rsidR="00762000">
        <w:rPr>
          <w:rFonts w:ascii="Times" w:hAnsi="Times"/>
        </w:rPr>
        <w:t>ihrer Geschichte (</w:t>
      </w:r>
      <w:proofErr w:type="spellStart"/>
      <w:r w:rsidR="00762000">
        <w:rPr>
          <w:rFonts w:ascii="Times" w:hAnsi="Times"/>
        </w:rPr>
        <w:t>Rudzio</w:t>
      </w:r>
      <w:proofErr w:type="spellEnd"/>
      <w:r w:rsidR="00762000">
        <w:rPr>
          <w:rFonts w:ascii="Times" w:hAnsi="Times"/>
        </w:rPr>
        <w:t xml:space="preserve"> 2019: 96).  </w:t>
      </w:r>
    </w:p>
    <w:p w14:paraId="5A699A2D" w14:textId="687C4DBF" w:rsidR="00666ED8" w:rsidRDefault="00762000" w:rsidP="0060504B">
      <w:pPr>
        <w:spacing w:line="360" w:lineRule="auto"/>
        <w:jc w:val="both"/>
        <w:rPr>
          <w:rFonts w:ascii="Times" w:hAnsi="Times"/>
        </w:rPr>
      </w:pPr>
      <w:r>
        <w:rPr>
          <w:rFonts w:ascii="Times" w:hAnsi="Times"/>
        </w:rPr>
        <w:t xml:space="preserve">Entgegen einer niedrigen Arbeitslosigkeit und solider Wirtschaftsdaten wurde verlor die amtierende Regierung fast 15% an Zustimmung. </w:t>
      </w:r>
      <w:r w:rsidR="00106E70">
        <w:rPr>
          <w:rFonts w:ascii="Times" w:hAnsi="Times"/>
        </w:rPr>
        <w:t>Zentrales Thema war die Flüchtlingspolitik. Durch den Bürgerkrieg in Syrien entstand ein hoher Migrationsdruck nach Zentraleuropa. Die Entscheidung Angela Merkels</w:t>
      </w:r>
      <w:r w:rsidR="00211628">
        <w:rPr>
          <w:rFonts w:ascii="Times" w:hAnsi="Times"/>
        </w:rPr>
        <w:t>,</w:t>
      </w:r>
      <w:r w:rsidR="00106E70">
        <w:rPr>
          <w:rFonts w:ascii="Times" w:hAnsi="Times"/>
        </w:rPr>
        <w:t xml:space="preserve"> die Flüchtlinge nach Deutschland einreisen zu lassen</w:t>
      </w:r>
      <w:r w:rsidR="00211628">
        <w:rPr>
          <w:rFonts w:ascii="Times" w:hAnsi="Times"/>
        </w:rPr>
        <w:t>,</w:t>
      </w:r>
      <w:r w:rsidR="00106E70">
        <w:rPr>
          <w:rFonts w:ascii="Times" w:hAnsi="Times"/>
        </w:rPr>
        <w:t xml:space="preserve"> spaltete das darauf eher unvorbereitete Land. Die bereits totgeglaubte AfD erlebte eine Renaissance und zog zweistellig in den Bundestag ein. Ihr gelang es</w:t>
      </w:r>
      <w:r w:rsidR="00211628">
        <w:rPr>
          <w:rFonts w:ascii="Times" w:hAnsi="Times"/>
        </w:rPr>
        <w:t>,</w:t>
      </w:r>
      <w:r w:rsidR="00106E70">
        <w:rPr>
          <w:rFonts w:ascii="Times" w:hAnsi="Times"/>
        </w:rPr>
        <w:t xml:space="preserve"> sich als Alternative zum breiten Konsens der Flüchtlingsaufnahme zu positionieren (Bieber/</w:t>
      </w:r>
      <w:proofErr w:type="spellStart"/>
      <w:r w:rsidR="00106E70">
        <w:rPr>
          <w:rFonts w:ascii="Times" w:hAnsi="Times"/>
        </w:rPr>
        <w:t>Roßteuscher</w:t>
      </w:r>
      <w:proofErr w:type="spellEnd"/>
      <w:r w:rsidR="00106E70">
        <w:rPr>
          <w:rFonts w:ascii="Times" w:hAnsi="Times"/>
        </w:rPr>
        <w:t xml:space="preserve"> 2019: 15f.). </w:t>
      </w:r>
    </w:p>
    <w:p w14:paraId="58FD0E11" w14:textId="2C332847" w:rsidR="00DE440A" w:rsidRDefault="00106E70" w:rsidP="0060504B">
      <w:pPr>
        <w:spacing w:line="360" w:lineRule="auto"/>
        <w:jc w:val="both"/>
        <w:rPr>
          <w:rFonts w:ascii="Times" w:hAnsi="Times"/>
        </w:rPr>
      </w:pPr>
      <w:r>
        <w:rPr>
          <w:rFonts w:ascii="Times" w:hAnsi="Times"/>
        </w:rPr>
        <w:t xml:space="preserve">Offenbar fand bei der </w:t>
      </w:r>
      <w:r w:rsidR="00666ED8">
        <w:rPr>
          <w:rFonts w:ascii="Times" w:hAnsi="Times"/>
        </w:rPr>
        <w:t>Bundestagswahl</w:t>
      </w:r>
      <w:r>
        <w:rPr>
          <w:rFonts w:ascii="Times" w:hAnsi="Times"/>
        </w:rPr>
        <w:t xml:space="preserve"> eine Veränderung der gesellschaftlichen Konfliktlinien </w:t>
      </w:r>
      <w:r w:rsidR="00666ED8">
        <w:rPr>
          <w:rFonts w:ascii="Times" w:hAnsi="Times"/>
        </w:rPr>
        <w:t>statt. Kulturelle Fragen</w:t>
      </w:r>
      <w:r w:rsidR="00211628">
        <w:rPr>
          <w:rFonts w:ascii="Times" w:hAnsi="Times"/>
        </w:rPr>
        <w:t>,</w:t>
      </w:r>
      <w:r w:rsidR="00666ED8">
        <w:rPr>
          <w:rFonts w:ascii="Times" w:hAnsi="Times"/>
        </w:rPr>
        <w:t xml:space="preserve"> und damit verknüpft die Frage der Leistungsfähigkeit und Leistungsgrenzen der Gesellschaft</w:t>
      </w:r>
      <w:r w:rsidR="00211628">
        <w:rPr>
          <w:rFonts w:ascii="Times" w:hAnsi="Times"/>
        </w:rPr>
        <w:t>,</w:t>
      </w:r>
      <w:r w:rsidR="00666ED8">
        <w:rPr>
          <w:rFonts w:ascii="Times" w:hAnsi="Times"/>
        </w:rPr>
        <w:t xml:space="preserve"> überwogen die sozioökonomischen Fragen. So gaben bereits im Juli vor der Wahl 44% der Wähler an, dass die Einwanderungs- und Asylpolitik wichtigstes Thema sei (vgl. Infratest </w:t>
      </w:r>
      <w:proofErr w:type="spellStart"/>
      <w:r w:rsidR="00666ED8">
        <w:rPr>
          <w:rFonts w:ascii="Times" w:hAnsi="Times"/>
        </w:rPr>
        <w:t>dimap</w:t>
      </w:r>
      <w:proofErr w:type="spellEnd"/>
      <w:r w:rsidR="00666ED8">
        <w:rPr>
          <w:rFonts w:ascii="Times" w:hAnsi="Times"/>
        </w:rPr>
        <w:t xml:space="preserve"> 2017). </w:t>
      </w:r>
      <w:r w:rsidR="00773CD7">
        <w:rPr>
          <w:rFonts w:ascii="Times" w:hAnsi="Times"/>
        </w:rPr>
        <w:t>Hierbei rückte auch das bereits angesprochene Potenzial der Wechselwählerschaft in den Fokus des Diskurses (</w:t>
      </w:r>
      <w:proofErr w:type="spellStart"/>
      <w:r w:rsidR="00773CD7">
        <w:rPr>
          <w:rFonts w:ascii="Times" w:hAnsi="Times"/>
        </w:rPr>
        <w:t>Schoen</w:t>
      </w:r>
      <w:proofErr w:type="spellEnd"/>
      <w:r w:rsidR="00773CD7">
        <w:rPr>
          <w:rFonts w:ascii="Times" w:hAnsi="Times"/>
        </w:rPr>
        <w:t xml:space="preserve"> 2017: 157)</w:t>
      </w:r>
      <w:r w:rsidR="00666ED8">
        <w:rPr>
          <w:rFonts w:ascii="Times" w:hAnsi="Times"/>
        </w:rPr>
        <w:t xml:space="preserve">. Es fällt auf, dass es eine breite Mobilität zwischen den Parteien gab. </w:t>
      </w:r>
      <w:r w:rsidR="00274F51">
        <w:rPr>
          <w:rFonts w:ascii="Times" w:hAnsi="Times"/>
        </w:rPr>
        <w:t xml:space="preserve">So verlor die Union sowohl rund </w:t>
      </w:r>
      <w:r w:rsidR="00DC7CE0">
        <w:rPr>
          <w:rFonts w:ascii="Times" w:hAnsi="Times"/>
        </w:rPr>
        <w:t>eine</w:t>
      </w:r>
      <w:r w:rsidR="00274F51">
        <w:rPr>
          <w:rFonts w:ascii="Times" w:hAnsi="Times"/>
        </w:rPr>
        <w:t xml:space="preserve"> Million Stimmen an die AfD, aber auch 1,3 Millionen an die FDP. Die SPD verlor jeweils 450.000 Stimmen an AfD, FDP und Linke sowie 380.000 Stimmen an die Grünen. </w:t>
      </w:r>
    </w:p>
    <w:p w14:paraId="6BE42421" w14:textId="4B9A8BFF" w:rsidR="00274F51" w:rsidRDefault="00274F51" w:rsidP="0060504B">
      <w:pPr>
        <w:spacing w:line="360" w:lineRule="auto"/>
        <w:jc w:val="both"/>
        <w:rPr>
          <w:rFonts w:ascii="Times" w:hAnsi="Times"/>
        </w:rPr>
      </w:pPr>
      <w:r w:rsidRPr="0033301E">
        <w:rPr>
          <w:rFonts w:ascii="Times" w:hAnsi="Times"/>
        </w:rPr>
        <w:t xml:space="preserve">Der sozialpsychologische Ansatz erklärt die Wechselwahl </w:t>
      </w:r>
      <w:r w:rsidR="00DC7CE0" w:rsidRPr="0033301E">
        <w:rPr>
          <w:rFonts w:ascii="Times" w:hAnsi="Times"/>
        </w:rPr>
        <w:t>anhand der Variabler</w:t>
      </w:r>
      <w:r w:rsidRPr="0033301E">
        <w:rPr>
          <w:rFonts w:ascii="Times" w:hAnsi="Times"/>
        </w:rPr>
        <w:t xml:space="preserve"> „</w:t>
      </w:r>
      <w:r>
        <w:rPr>
          <w:rFonts w:ascii="Times" w:hAnsi="Times"/>
        </w:rPr>
        <w:t>Themenorientierung</w:t>
      </w:r>
      <w:r w:rsidRPr="0033301E">
        <w:rPr>
          <w:rFonts w:ascii="Times" w:hAnsi="Times"/>
        </w:rPr>
        <w:t xml:space="preserve">“, welche die grundsätzlich starke Determinante der Parteiidentifikation überwiegt (vgl. </w:t>
      </w:r>
      <w:proofErr w:type="spellStart"/>
      <w:r w:rsidR="00A8263E">
        <w:rPr>
          <w:rFonts w:ascii="Times" w:hAnsi="Times"/>
        </w:rPr>
        <w:t>Schoen</w:t>
      </w:r>
      <w:proofErr w:type="spellEnd"/>
      <w:r w:rsidR="00A8263E">
        <w:rPr>
          <w:rFonts w:ascii="Times" w:hAnsi="Times"/>
        </w:rPr>
        <w:t xml:space="preserve"> </w:t>
      </w:r>
      <w:r w:rsidRPr="0033301E">
        <w:rPr>
          <w:rFonts w:ascii="Times" w:hAnsi="Times"/>
        </w:rPr>
        <w:t xml:space="preserve">2007: 503-505). Ändert sich die politische Grundeinstellung gibt es einen Konflikt in der Parteienloyalität, welche zur Wechselwahl führen kann. Laut den Autoren ist aber das Gesamtphänomen der sich lockernden Parteibindungen in westlichen Demokratien kein Indikator für steigende Wechselwahl, da die Variablen der </w:t>
      </w:r>
      <w:proofErr w:type="spellStart"/>
      <w:r w:rsidRPr="0033301E">
        <w:rPr>
          <w:rFonts w:ascii="Times" w:hAnsi="Times"/>
        </w:rPr>
        <w:t>Issue</w:t>
      </w:r>
      <w:proofErr w:type="spellEnd"/>
      <w:r w:rsidRPr="0033301E">
        <w:rPr>
          <w:rFonts w:ascii="Times" w:hAnsi="Times"/>
        </w:rPr>
        <w:t xml:space="preserve">- und Kandidatenorientierung stärker wirken (vgl. </w:t>
      </w:r>
      <w:proofErr w:type="spellStart"/>
      <w:r w:rsidR="00A8263E">
        <w:rPr>
          <w:rFonts w:ascii="Times" w:hAnsi="Times"/>
        </w:rPr>
        <w:t>Schoen</w:t>
      </w:r>
      <w:proofErr w:type="spellEnd"/>
      <w:r w:rsidR="00A8263E">
        <w:rPr>
          <w:rFonts w:ascii="Times" w:hAnsi="Times"/>
        </w:rPr>
        <w:t xml:space="preserve"> </w:t>
      </w:r>
      <w:r w:rsidRPr="0033301E">
        <w:rPr>
          <w:rFonts w:ascii="Times" w:hAnsi="Times"/>
        </w:rPr>
        <w:t>2007: 505).</w:t>
      </w:r>
      <w:r>
        <w:rPr>
          <w:rFonts w:ascii="Times" w:hAnsi="Times"/>
        </w:rPr>
        <w:t xml:space="preserve"> Das Thema der Flüchtlingspolitik brachte offensichtlich Wähler der Volksparteien mit diese</w:t>
      </w:r>
      <w:r w:rsidR="00DC7CE0">
        <w:rPr>
          <w:rFonts w:ascii="Times" w:hAnsi="Times"/>
        </w:rPr>
        <w:t>n</w:t>
      </w:r>
      <w:r>
        <w:rPr>
          <w:rFonts w:ascii="Times" w:hAnsi="Times"/>
        </w:rPr>
        <w:t xml:space="preserve"> in Konflikt und führte zu einer Wechselwahl zu verschiedenen Oppositionsparteien, wovon besonders die AfD profitierte. </w:t>
      </w:r>
      <w:r w:rsidR="00791A97">
        <w:rPr>
          <w:rFonts w:ascii="Times" w:hAnsi="Times"/>
        </w:rPr>
        <w:t>Die Wähler waren insgesamt eher für eine Beschränkung der Zuwanderung und nahmen keine großen Unterschiede zwischen den etablierten Parteien wahr. Lediglich die AfD wurde als klar beschränkend, die Grünen als eher erleichternd wahrgenommen (Kratz 2019: 239). Hieraus lässt sich auch erklären, warum die AfD im Gegensatz zu den Grünen deutlicher profitieren konnte und sich als erste Partei rechts von der Union auf Bundesebene etablierte. D</w:t>
      </w:r>
      <w:r w:rsidR="00A451B2">
        <w:rPr>
          <w:rFonts w:ascii="Times" w:hAnsi="Times"/>
        </w:rPr>
        <w:t xml:space="preserve">as Deutsche Parteiensystem veränderte sich dahingehend, dass noch nie so viele Parteien im Deutschen Bundestag vertreten waren. Im Vergleich zu anderen westlichen Demokratien ist die Etablierung einer national-populistischen Bewegung nicht ungewöhnlich. In Großbritannien führte unter </w:t>
      </w:r>
      <w:r w:rsidR="00DC7CE0">
        <w:rPr>
          <w:rFonts w:ascii="Times" w:hAnsi="Times"/>
        </w:rPr>
        <w:t>a</w:t>
      </w:r>
      <w:r w:rsidR="00A451B2">
        <w:rPr>
          <w:rFonts w:ascii="Times" w:hAnsi="Times"/>
        </w:rPr>
        <w:t xml:space="preserve">nderem UKIP zum Austritt aus der Europäischen Union. Emmanuel </w:t>
      </w:r>
      <w:proofErr w:type="spellStart"/>
      <w:r w:rsidR="00A451B2">
        <w:rPr>
          <w:rFonts w:ascii="Times" w:hAnsi="Times"/>
        </w:rPr>
        <w:t>Macrons</w:t>
      </w:r>
      <w:proofErr w:type="spellEnd"/>
      <w:r w:rsidR="00A451B2">
        <w:rPr>
          <w:rFonts w:ascii="Times" w:hAnsi="Times"/>
        </w:rPr>
        <w:t xml:space="preserve"> Sieg über Marine Le Pen bei der Stichwahl zur Präsidentschaft und das schlechte Ergebnis von Gerd Wilders in den Niederlanden schienen die Etablierung rechtspopulistischer Parteien zu bremsen, weshalb mit Spannung das Ergebnis der AfD bei der Bundestagswahl erwartet wurde (Bieber/</w:t>
      </w:r>
      <w:proofErr w:type="spellStart"/>
      <w:r w:rsidR="00A451B2">
        <w:rPr>
          <w:rFonts w:ascii="Times" w:hAnsi="Times"/>
        </w:rPr>
        <w:t>Roßteuscher</w:t>
      </w:r>
      <w:proofErr w:type="spellEnd"/>
      <w:r w:rsidR="00A451B2">
        <w:rPr>
          <w:rFonts w:ascii="Times" w:hAnsi="Times"/>
        </w:rPr>
        <w:t xml:space="preserve"> 2019: 16f.). </w:t>
      </w:r>
    </w:p>
    <w:p w14:paraId="26AB2FB6" w14:textId="24446D1C" w:rsidR="00A451B2" w:rsidRDefault="00A451B2" w:rsidP="0060504B">
      <w:pPr>
        <w:spacing w:line="360" w:lineRule="auto"/>
        <w:jc w:val="both"/>
        <w:rPr>
          <w:rFonts w:ascii="Times" w:hAnsi="Times"/>
        </w:rPr>
      </w:pPr>
      <w:r>
        <w:rPr>
          <w:rFonts w:ascii="Times" w:hAnsi="Times"/>
        </w:rPr>
        <w:t>In diesem europäischen Kontext stellt sich di</w:t>
      </w:r>
      <w:r w:rsidR="00200F77">
        <w:rPr>
          <w:rFonts w:ascii="Times" w:hAnsi="Times"/>
        </w:rPr>
        <w:t xml:space="preserve">e Frage nach der Entwicklung von Volksparteien in anderen westeuropäischen Ländern. Ist das schwache Abschneiden der Unionsparteien bei der Bundestagswahl 2017 nur eine Momentaufnahme aufgrund einer vorübergehenden Polarisierung rund um die Flüchtlingspolitik oder ein europaweiter Trend für christdemokratische Parteien? Diese Frage wird im folgenden Kapitel erörtert. </w:t>
      </w:r>
    </w:p>
    <w:p w14:paraId="63EC3F96" w14:textId="5ED31E21" w:rsidR="00200F77" w:rsidRDefault="00200F77" w:rsidP="0060504B">
      <w:pPr>
        <w:spacing w:line="360" w:lineRule="auto"/>
        <w:jc w:val="both"/>
        <w:rPr>
          <w:rFonts w:ascii="Times" w:hAnsi="Times"/>
        </w:rPr>
      </w:pPr>
    </w:p>
    <w:p w14:paraId="6437B127" w14:textId="6821FD35" w:rsidR="00200F77" w:rsidRDefault="00200F77" w:rsidP="00F96A2F">
      <w:pPr>
        <w:pStyle w:val="berschrift1"/>
        <w:spacing w:line="360" w:lineRule="auto"/>
        <w:ind w:left="0" w:firstLine="0"/>
        <w:rPr>
          <w:lang w:val="de-DE"/>
        </w:rPr>
      </w:pPr>
      <w:bookmarkStart w:id="19" w:name="_Toc66148970"/>
      <w:r w:rsidRPr="00CB0DF5">
        <w:rPr>
          <w:lang w:val="de-DE"/>
        </w:rPr>
        <w:t>6. Die CDU im Vergleich zu Europas Konservativen</w:t>
      </w:r>
      <w:bookmarkEnd w:id="19"/>
    </w:p>
    <w:p w14:paraId="484D0B8B" w14:textId="77777777" w:rsidR="0060504B" w:rsidRPr="00CB0DF5" w:rsidRDefault="0060504B" w:rsidP="0060504B">
      <w:pPr>
        <w:pStyle w:val="berschrift1"/>
        <w:spacing w:line="360" w:lineRule="auto"/>
        <w:ind w:left="284" w:hanging="284"/>
        <w:rPr>
          <w:lang w:val="de-DE"/>
        </w:rPr>
      </w:pPr>
    </w:p>
    <w:p w14:paraId="56F905D3" w14:textId="416A2079" w:rsidR="00B73D06" w:rsidRDefault="00B73D06" w:rsidP="00B73D06">
      <w:pPr>
        <w:spacing w:line="360" w:lineRule="auto"/>
        <w:jc w:val="both"/>
        <w:rPr>
          <w:rFonts w:ascii="Times" w:hAnsi="Times"/>
        </w:rPr>
      </w:pPr>
      <w:r>
        <w:rPr>
          <w:rFonts w:ascii="Times" w:hAnsi="Times"/>
        </w:rPr>
        <w:t xml:space="preserve">Zum Zwecke des Vergleichs wird die Mitgliederentwicklung und die Wahlergebnisse </w:t>
      </w:r>
      <w:r w:rsidR="001C4E56">
        <w:rPr>
          <w:rFonts w:ascii="Times" w:hAnsi="Times"/>
        </w:rPr>
        <w:t>der konservativen Parteien in Frankreich und Spanien</w:t>
      </w:r>
      <w:r>
        <w:rPr>
          <w:rFonts w:ascii="Times" w:hAnsi="Times"/>
        </w:rPr>
        <w:t xml:space="preserve"> im gleichen Zeitraum wie die der Unionsparteien in Deutschland betrachtet.</w:t>
      </w:r>
      <w:r w:rsidR="001C4E56">
        <w:rPr>
          <w:rFonts w:ascii="Times" w:hAnsi="Times"/>
        </w:rPr>
        <w:t xml:space="preserve"> Ausschlaggebend für die Vergleichsfälle war die Mitgliedschaft in der gleichen europäischen Partei EVP, sowie eine ähnliche Größe der Länder</w:t>
      </w:r>
      <w:r w:rsidR="001C4E56">
        <w:rPr>
          <w:rStyle w:val="Funotenzeichen"/>
          <w:rFonts w:ascii="Times" w:hAnsi="Times"/>
        </w:rPr>
        <w:footnoteReference w:id="4"/>
      </w:r>
      <w:r w:rsidR="001C4E56">
        <w:rPr>
          <w:rFonts w:ascii="Times" w:hAnsi="Times"/>
        </w:rPr>
        <w:t xml:space="preserve">. </w:t>
      </w:r>
      <w:r w:rsidR="00677023">
        <w:rPr>
          <w:rFonts w:ascii="Times" w:hAnsi="Times"/>
        </w:rPr>
        <w:t xml:space="preserve"> In der folgenden Grafik</w:t>
      </w:r>
      <w:r w:rsidR="00A8263E">
        <w:rPr>
          <w:rFonts w:ascii="Times" w:hAnsi="Times"/>
        </w:rPr>
        <w:t xml:space="preserve"> </w:t>
      </w:r>
      <w:r w:rsidR="00677023">
        <w:rPr>
          <w:rFonts w:ascii="Times" w:hAnsi="Times"/>
        </w:rPr>
        <w:t xml:space="preserve">sind die Wahlergebnisse </w:t>
      </w:r>
      <w:r w:rsidR="00F719A7">
        <w:rPr>
          <w:rFonts w:ascii="Times" w:hAnsi="Times"/>
        </w:rPr>
        <w:t xml:space="preserve">bei landesweiten Wahlen </w:t>
      </w:r>
      <w:r w:rsidR="00677023">
        <w:rPr>
          <w:rFonts w:ascii="Times" w:hAnsi="Times"/>
        </w:rPr>
        <w:t>der g</w:t>
      </w:r>
      <w:r w:rsidR="00BA3872">
        <w:rPr>
          <w:rFonts w:ascii="Times" w:hAnsi="Times"/>
        </w:rPr>
        <w:t xml:space="preserve">enannten Länder aufgeführt. </w:t>
      </w:r>
    </w:p>
    <w:p w14:paraId="3D4E35C2" w14:textId="2A614586" w:rsidR="00200F77" w:rsidRDefault="00200F77" w:rsidP="0060504B">
      <w:pPr>
        <w:spacing w:line="360" w:lineRule="auto"/>
        <w:jc w:val="both"/>
        <w:rPr>
          <w:rFonts w:ascii="Times" w:hAnsi="Times"/>
        </w:rPr>
      </w:pPr>
    </w:p>
    <w:p w14:paraId="50F44D15" w14:textId="0A663990" w:rsidR="00D474AC" w:rsidRDefault="00D474AC" w:rsidP="0060504B">
      <w:pPr>
        <w:spacing w:line="360" w:lineRule="auto"/>
        <w:rPr>
          <w:rFonts w:ascii="Times" w:hAnsi="Times"/>
        </w:rPr>
      </w:pPr>
      <w:r>
        <w:rPr>
          <w:noProof/>
        </w:rPr>
        <w:drawing>
          <wp:inline distT="0" distB="0" distL="0" distR="0" wp14:anchorId="0EBB09AE" wp14:editId="6B42A041">
            <wp:extent cx="5723467" cy="2556510"/>
            <wp:effectExtent l="0" t="0" r="17145" b="8890"/>
            <wp:docPr id="4" name="Diagramm 4">
              <a:extLst xmlns:a="http://schemas.openxmlformats.org/drawingml/2006/main">
                <a:ext uri="{FF2B5EF4-FFF2-40B4-BE49-F238E27FC236}">
                  <a16:creationId xmlns:a16="http://schemas.microsoft.com/office/drawing/2014/main" id="{EBA9DDB8-E6C4-E248-849F-1EFA3953F5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1FE9CF2" w14:textId="14F02619" w:rsidR="00F96A2F" w:rsidRPr="00F96A2F" w:rsidRDefault="00F96A2F" w:rsidP="00F96A2F">
      <w:pPr>
        <w:spacing w:line="360" w:lineRule="auto"/>
        <w:rPr>
          <w:color w:val="000000" w:themeColor="text1"/>
        </w:rPr>
      </w:pPr>
      <w:bookmarkStart w:id="20" w:name="_Toc66148034"/>
      <w:r>
        <w:t xml:space="preserve">Abbildung </w:t>
      </w:r>
      <w:fldSimple w:instr=" SEQ Abbildung \* ARABIC ">
        <w:r>
          <w:rPr>
            <w:noProof/>
          </w:rPr>
          <w:t>4</w:t>
        </w:r>
      </w:fldSimple>
      <w:r>
        <w:t xml:space="preserve">: Wahlergebnisse </w:t>
      </w:r>
      <w:r w:rsidR="00A207BF">
        <w:t xml:space="preserve">Union, LR und PP </w:t>
      </w:r>
      <w:r>
        <w:t>bei nationalen Wahlen</w:t>
      </w:r>
      <w:bookmarkEnd w:id="20"/>
      <w:r w:rsidR="00A207BF">
        <w:t>.</w:t>
      </w:r>
    </w:p>
    <w:p w14:paraId="3A51EFA9" w14:textId="77777777" w:rsidR="00F96A2F" w:rsidRDefault="00F96A2F" w:rsidP="0060504B">
      <w:pPr>
        <w:pStyle w:val="berschrift2"/>
        <w:spacing w:line="360" w:lineRule="auto"/>
        <w:rPr>
          <w:rFonts w:ascii="Times New Roman" w:hAnsi="Times New Roman" w:cs="Times New Roman"/>
          <w:color w:val="000000" w:themeColor="text1"/>
          <w:sz w:val="24"/>
          <w:szCs w:val="24"/>
        </w:rPr>
      </w:pPr>
    </w:p>
    <w:p w14:paraId="1300B07C" w14:textId="2A479452" w:rsidR="00200F77" w:rsidRDefault="00200F77" w:rsidP="0060504B">
      <w:pPr>
        <w:pStyle w:val="berschrift2"/>
        <w:spacing w:line="360" w:lineRule="auto"/>
        <w:rPr>
          <w:rFonts w:ascii="Times New Roman" w:hAnsi="Times New Roman" w:cs="Times New Roman"/>
          <w:color w:val="000000" w:themeColor="text1"/>
          <w:sz w:val="24"/>
          <w:szCs w:val="24"/>
        </w:rPr>
      </w:pPr>
      <w:bookmarkStart w:id="21" w:name="_Toc66148971"/>
      <w:r w:rsidRPr="00CB0DF5">
        <w:rPr>
          <w:rFonts w:ascii="Times New Roman" w:hAnsi="Times New Roman" w:cs="Times New Roman"/>
          <w:color w:val="000000" w:themeColor="text1"/>
          <w:sz w:val="24"/>
          <w:szCs w:val="24"/>
        </w:rPr>
        <w:t>6.1. Frankreichs Republikaner</w:t>
      </w:r>
      <w:bookmarkEnd w:id="21"/>
      <w:r w:rsidRPr="00CB0DF5">
        <w:rPr>
          <w:rFonts w:ascii="Times New Roman" w:hAnsi="Times New Roman" w:cs="Times New Roman"/>
          <w:color w:val="000000" w:themeColor="text1"/>
          <w:sz w:val="24"/>
          <w:szCs w:val="24"/>
        </w:rPr>
        <w:t xml:space="preserve"> </w:t>
      </w:r>
    </w:p>
    <w:p w14:paraId="4FC0F9AF" w14:textId="77777777" w:rsidR="0060504B" w:rsidRPr="0060504B" w:rsidRDefault="0060504B" w:rsidP="0060504B"/>
    <w:p w14:paraId="7098B860" w14:textId="00739CAD" w:rsidR="000F60E2" w:rsidRDefault="00373951" w:rsidP="0060504B">
      <w:pPr>
        <w:spacing w:line="360" w:lineRule="auto"/>
        <w:jc w:val="both"/>
        <w:rPr>
          <w:rFonts w:ascii="Times" w:hAnsi="Times"/>
        </w:rPr>
      </w:pPr>
      <w:r>
        <w:rPr>
          <w:rFonts w:ascii="Times" w:hAnsi="Times"/>
        </w:rPr>
        <w:t>Bei einer vergleichenden Analyse mit Deutschland sind die Besonderheiten des politischen System</w:t>
      </w:r>
      <w:r w:rsidR="0078650C">
        <w:rPr>
          <w:rFonts w:ascii="Times" w:hAnsi="Times"/>
        </w:rPr>
        <w:t xml:space="preserve">s </w:t>
      </w:r>
      <w:r>
        <w:rPr>
          <w:rFonts w:ascii="Times" w:hAnsi="Times"/>
        </w:rPr>
        <w:t xml:space="preserve">Frankreichs zu beachten. Frankreich hat ein semipräsidentielles System, dem Präsidenten kommt eine starke Rolle zu, er wird direkt vom Volk gewählt. Parteien haben eine schwächere Rolle. Die französische Verfassung wurde seit 1992 mehrfach geändert, auch aufgrund der europäischen Integration </w:t>
      </w:r>
      <w:r w:rsidR="00CC3899">
        <w:rPr>
          <w:rFonts w:ascii="Times" w:hAnsi="Times"/>
        </w:rPr>
        <w:t>(Wiesner 2018: 287).</w:t>
      </w:r>
    </w:p>
    <w:p w14:paraId="78FD6D02" w14:textId="77777777" w:rsidR="00B73D06" w:rsidRDefault="000F60E2" w:rsidP="0060504B">
      <w:pPr>
        <w:spacing w:line="360" w:lineRule="auto"/>
        <w:jc w:val="both"/>
        <w:rPr>
          <w:rFonts w:ascii="Times" w:hAnsi="Times"/>
        </w:rPr>
      </w:pPr>
      <w:r>
        <w:rPr>
          <w:rFonts w:ascii="Times" w:hAnsi="Times"/>
        </w:rPr>
        <w:t>Die französischen Konservativen beziehen sich auf den ehemaligen Präsidenten Charles de Gaulle und den Gaullismus.</w:t>
      </w:r>
      <w:r w:rsidR="00AD092B">
        <w:rPr>
          <w:rFonts w:ascii="Times" w:hAnsi="Times"/>
        </w:rPr>
        <w:t xml:space="preserve"> In Frankreich sind Parteimitgliedschaften tendenziell weniger ausgeprägt als in anderen Ländern. </w:t>
      </w:r>
      <w:r w:rsidR="00B73D06">
        <w:rPr>
          <w:rFonts w:ascii="Times" w:hAnsi="Times"/>
        </w:rPr>
        <w:t xml:space="preserve">Parteien sind traditionell personenbezogen strukturiert und Politiker können das politische Lager samt Partei weniger problematisch wechseln als in Deutschland. </w:t>
      </w:r>
      <w:r w:rsidR="00AD092B">
        <w:rPr>
          <w:rFonts w:ascii="Times" w:hAnsi="Times"/>
        </w:rPr>
        <w:t>Die von Jacques Chirac 1976 gegründete RPR (</w:t>
      </w:r>
      <w:proofErr w:type="spellStart"/>
      <w:r w:rsidR="00AD092B">
        <w:rPr>
          <w:rFonts w:ascii="Times" w:hAnsi="Times"/>
        </w:rPr>
        <w:t>Rassemblement</w:t>
      </w:r>
      <w:proofErr w:type="spellEnd"/>
      <w:r w:rsidR="00AD092B">
        <w:rPr>
          <w:rFonts w:ascii="Times" w:hAnsi="Times"/>
        </w:rPr>
        <w:t xml:space="preserve"> </w:t>
      </w:r>
      <w:proofErr w:type="spellStart"/>
      <w:r w:rsidR="00AD092B">
        <w:rPr>
          <w:rFonts w:ascii="Times" w:hAnsi="Times"/>
        </w:rPr>
        <w:t>pour</w:t>
      </w:r>
      <w:proofErr w:type="spellEnd"/>
      <w:r w:rsidR="00AD092B">
        <w:rPr>
          <w:rFonts w:ascii="Times" w:hAnsi="Times"/>
        </w:rPr>
        <w:t xml:space="preserve"> la </w:t>
      </w:r>
      <w:proofErr w:type="spellStart"/>
      <w:r w:rsidR="00AD092B">
        <w:rPr>
          <w:rFonts w:ascii="Times" w:hAnsi="Times"/>
        </w:rPr>
        <w:t>Republique</w:t>
      </w:r>
      <w:proofErr w:type="spellEnd"/>
      <w:r w:rsidR="00AD092B">
        <w:rPr>
          <w:rFonts w:ascii="Times" w:hAnsi="Times"/>
        </w:rPr>
        <w:t>)</w:t>
      </w:r>
      <w:r>
        <w:rPr>
          <w:rFonts w:ascii="Times" w:hAnsi="Times"/>
        </w:rPr>
        <w:t xml:space="preserve"> </w:t>
      </w:r>
      <w:r w:rsidR="00AD092B">
        <w:rPr>
          <w:rFonts w:ascii="Times" w:hAnsi="Times"/>
        </w:rPr>
        <w:t xml:space="preserve">hatte 1986 nach eigenen Angaben 902.000 Mitglieder. Diese Zahl ist für französische Verhältnisse herausragend und wird unter </w:t>
      </w:r>
      <w:r w:rsidR="00B73D06">
        <w:rPr>
          <w:rFonts w:ascii="Times" w:hAnsi="Times"/>
        </w:rPr>
        <w:t>a</w:t>
      </w:r>
      <w:r w:rsidR="00AD092B">
        <w:rPr>
          <w:rFonts w:ascii="Times" w:hAnsi="Times"/>
        </w:rPr>
        <w:t>nderem Jacque</w:t>
      </w:r>
      <w:r w:rsidR="00B73D06">
        <w:rPr>
          <w:rFonts w:ascii="Times" w:hAnsi="Times"/>
        </w:rPr>
        <w:t>s</w:t>
      </w:r>
      <w:r w:rsidR="00AD092B">
        <w:rPr>
          <w:rFonts w:ascii="Times" w:hAnsi="Times"/>
        </w:rPr>
        <w:t xml:space="preserve"> Chirac persönlich zugeschrieben. Dies zeigt die Personenbezogenheit des französischen Parteiensystems</w:t>
      </w:r>
      <w:r w:rsidR="00B73D06">
        <w:rPr>
          <w:rFonts w:ascii="Times" w:hAnsi="Times"/>
        </w:rPr>
        <w:t xml:space="preserve"> (Schmidt 2000: 211f.). </w:t>
      </w:r>
      <w:r w:rsidR="00AD092B">
        <w:rPr>
          <w:rFonts w:ascii="Times" w:hAnsi="Times"/>
        </w:rPr>
        <w:t xml:space="preserve">  </w:t>
      </w:r>
    </w:p>
    <w:p w14:paraId="6C8D3561" w14:textId="0F158BF8" w:rsidR="00AE2B64" w:rsidRDefault="00B73D06" w:rsidP="0060504B">
      <w:pPr>
        <w:spacing w:line="360" w:lineRule="auto"/>
        <w:jc w:val="both"/>
        <w:rPr>
          <w:rFonts w:ascii="Times" w:hAnsi="Times"/>
        </w:rPr>
      </w:pPr>
      <w:r>
        <w:rPr>
          <w:rFonts w:ascii="Times" w:hAnsi="Times"/>
        </w:rPr>
        <w:t>Die Parteienfamilie</w:t>
      </w:r>
      <w:r w:rsidR="000F60E2">
        <w:rPr>
          <w:rFonts w:ascii="Times" w:hAnsi="Times"/>
        </w:rPr>
        <w:t xml:space="preserve"> wechselte mehrfach Namen und organisierten sich neu. Aktuell nennen sie sich Les </w:t>
      </w:r>
      <w:proofErr w:type="spellStart"/>
      <w:r w:rsidR="000F60E2">
        <w:rPr>
          <w:rFonts w:ascii="Times" w:hAnsi="Times"/>
        </w:rPr>
        <w:t>Républicains</w:t>
      </w:r>
      <w:proofErr w:type="spellEnd"/>
      <w:r w:rsidR="00AE2B64">
        <w:rPr>
          <w:rFonts w:ascii="Times" w:hAnsi="Times"/>
        </w:rPr>
        <w:t xml:space="preserve"> (im </w:t>
      </w:r>
      <w:r w:rsidR="008B197C">
        <w:rPr>
          <w:rFonts w:ascii="Times" w:hAnsi="Times"/>
        </w:rPr>
        <w:t>Folgenden</w:t>
      </w:r>
      <w:r w:rsidR="00AE2B64">
        <w:rPr>
          <w:rFonts w:ascii="Times" w:hAnsi="Times"/>
        </w:rPr>
        <w:t xml:space="preserve"> die Republikaner genannt)</w:t>
      </w:r>
      <w:r w:rsidR="000F60E2">
        <w:rPr>
          <w:rFonts w:ascii="Times" w:hAnsi="Times"/>
        </w:rPr>
        <w:t xml:space="preserve">, welche aus der UMP (Union </w:t>
      </w:r>
      <w:proofErr w:type="spellStart"/>
      <w:r w:rsidR="000F60E2">
        <w:rPr>
          <w:rFonts w:ascii="Times" w:hAnsi="Times"/>
        </w:rPr>
        <w:t>pour</w:t>
      </w:r>
      <w:proofErr w:type="spellEnd"/>
      <w:r w:rsidR="000F60E2">
        <w:rPr>
          <w:rFonts w:ascii="Times" w:hAnsi="Times"/>
        </w:rPr>
        <w:t xml:space="preserve"> </w:t>
      </w:r>
      <w:proofErr w:type="spellStart"/>
      <w:r w:rsidR="000F60E2">
        <w:rPr>
          <w:rFonts w:ascii="Times" w:hAnsi="Times"/>
        </w:rPr>
        <w:t>une</w:t>
      </w:r>
      <w:proofErr w:type="spellEnd"/>
      <w:r w:rsidR="000F60E2">
        <w:rPr>
          <w:rFonts w:ascii="Times" w:hAnsi="Times"/>
        </w:rPr>
        <w:t xml:space="preserve"> </w:t>
      </w:r>
      <w:proofErr w:type="spellStart"/>
      <w:r w:rsidR="000F60E2">
        <w:rPr>
          <w:rFonts w:ascii="Times" w:hAnsi="Times"/>
        </w:rPr>
        <w:t>majorité</w:t>
      </w:r>
      <w:proofErr w:type="spellEnd"/>
      <w:r w:rsidR="000F60E2">
        <w:rPr>
          <w:rFonts w:ascii="Times" w:hAnsi="Times"/>
        </w:rPr>
        <w:t xml:space="preserve"> </w:t>
      </w:r>
      <w:proofErr w:type="spellStart"/>
      <w:r w:rsidR="000F60E2">
        <w:rPr>
          <w:rFonts w:ascii="Times" w:hAnsi="Times"/>
        </w:rPr>
        <w:t>présidentiell</w:t>
      </w:r>
      <w:proofErr w:type="spellEnd"/>
      <w:r w:rsidR="00AE2B64">
        <w:rPr>
          <w:rFonts w:ascii="Times" w:hAnsi="Times"/>
        </w:rPr>
        <w:t>) hervorgingen</w:t>
      </w:r>
      <w:r w:rsidR="000F60E2">
        <w:rPr>
          <w:rFonts w:ascii="Times" w:hAnsi="Times"/>
        </w:rPr>
        <w:t xml:space="preserve"> </w:t>
      </w:r>
      <w:r w:rsidR="00AE2B64">
        <w:rPr>
          <w:rFonts w:ascii="Times" w:hAnsi="Times"/>
        </w:rPr>
        <w:t>u</w:t>
      </w:r>
      <w:r w:rsidR="000F60E2">
        <w:rPr>
          <w:rFonts w:ascii="Times" w:hAnsi="Times"/>
        </w:rPr>
        <w:t>nd</w:t>
      </w:r>
      <w:r w:rsidR="00AE2B64">
        <w:rPr>
          <w:rFonts w:ascii="Times" w:hAnsi="Times"/>
        </w:rPr>
        <w:t xml:space="preserve"> sind wie CDU/CSU auf Europaebene in der EVP organisiert (Wiesner 2018: 289). </w:t>
      </w:r>
    </w:p>
    <w:p w14:paraId="187216DF" w14:textId="6709AFEB" w:rsidR="00274F51" w:rsidRDefault="00D474AC" w:rsidP="0060504B">
      <w:pPr>
        <w:spacing w:line="360" w:lineRule="auto"/>
        <w:jc w:val="both"/>
        <w:rPr>
          <w:rFonts w:ascii="Times" w:hAnsi="Times"/>
        </w:rPr>
      </w:pPr>
      <w:r>
        <w:rPr>
          <w:rFonts w:ascii="Times" w:hAnsi="Times"/>
        </w:rPr>
        <w:t>2002 siegte Jacques Chirac bei den Präsidentschaftswahlen. Er versuchte daraufhin, die verschiedenen Parteien des bürgerlich-konservativen Lagers in einer neuen Partei zu organisieren. Dabei nahm er sich die Unionsparteien in Deutschland oder Spaniens PP als Vorbild. Es gelang ihm eine Allianz unter dem Titel UMP</w:t>
      </w:r>
      <w:r w:rsidR="00DC7CE0">
        <w:rPr>
          <w:rFonts w:ascii="Times" w:hAnsi="Times"/>
        </w:rPr>
        <w:t xml:space="preserve"> zu bilden</w:t>
      </w:r>
      <w:r>
        <w:rPr>
          <w:rFonts w:ascii="Times" w:hAnsi="Times"/>
        </w:rPr>
        <w:t>. Die Sammlungsbewegung erlangte 33,3% bei den Parlamentswahlen und wurde stärkste Kraft</w:t>
      </w:r>
      <w:r w:rsidR="00A8263E">
        <w:rPr>
          <w:rFonts w:ascii="Times" w:hAnsi="Times"/>
        </w:rPr>
        <w:t xml:space="preserve"> </w:t>
      </w:r>
      <w:r>
        <w:rPr>
          <w:rFonts w:ascii="Times" w:hAnsi="Times"/>
        </w:rPr>
        <w:t>(Wagner 2002: 13f.)</w:t>
      </w:r>
      <w:r w:rsidR="00A8263E">
        <w:rPr>
          <w:rFonts w:ascii="Times" w:hAnsi="Times"/>
        </w:rPr>
        <w:t>.</w:t>
      </w:r>
    </w:p>
    <w:p w14:paraId="56DB71D6" w14:textId="0BEC844A" w:rsidR="00D474AC" w:rsidRDefault="00D474AC" w:rsidP="0060504B">
      <w:pPr>
        <w:spacing w:line="360" w:lineRule="auto"/>
        <w:jc w:val="both"/>
        <w:rPr>
          <w:rFonts w:ascii="Times" w:hAnsi="Times"/>
        </w:rPr>
      </w:pPr>
      <w:r>
        <w:rPr>
          <w:rFonts w:ascii="Times" w:hAnsi="Times"/>
        </w:rPr>
        <w:t xml:space="preserve">Es gab darüber hinaus eine Verfassungsänderung, sodass </w:t>
      </w:r>
      <w:r w:rsidR="00DC7CE0">
        <w:rPr>
          <w:rFonts w:ascii="Times" w:hAnsi="Times"/>
        </w:rPr>
        <w:t xml:space="preserve">die </w:t>
      </w:r>
      <w:r>
        <w:rPr>
          <w:rFonts w:ascii="Times" w:hAnsi="Times"/>
        </w:rPr>
        <w:t>Legislatur</w:t>
      </w:r>
      <w:r w:rsidR="00DC7CE0">
        <w:rPr>
          <w:rFonts w:ascii="Times" w:hAnsi="Times"/>
        </w:rPr>
        <w:t>en</w:t>
      </w:r>
      <w:r>
        <w:rPr>
          <w:rFonts w:ascii="Times" w:hAnsi="Times"/>
        </w:rPr>
        <w:t xml:space="preserve"> von Präsidentschaft und Parlament auf einen Zeitraum gelegt wurden</w:t>
      </w:r>
      <w:r w:rsidR="00DC7CE0">
        <w:rPr>
          <w:rFonts w:ascii="Times" w:hAnsi="Times"/>
        </w:rPr>
        <w:t>.</w:t>
      </w:r>
      <w:r w:rsidR="001A43B1">
        <w:rPr>
          <w:rFonts w:ascii="Times" w:hAnsi="Times"/>
        </w:rPr>
        <w:t xml:space="preserve"> </w:t>
      </w:r>
      <w:r w:rsidR="00DC7CE0">
        <w:rPr>
          <w:rFonts w:ascii="Times" w:hAnsi="Times"/>
        </w:rPr>
        <w:t>Ziel war es</w:t>
      </w:r>
      <w:r w:rsidR="001A43B1">
        <w:rPr>
          <w:rFonts w:ascii="Times" w:hAnsi="Times"/>
        </w:rPr>
        <w:t xml:space="preserve"> die Kohabitation, als das Phänomen, dass Mehrheitsführerschaft in Parlament und Präsidentschaft nicht </w:t>
      </w:r>
      <w:r w:rsidR="008B197C">
        <w:rPr>
          <w:rFonts w:ascii="Times" w:hAnsi="Times"/>
        </w:rPr>
        <w:t>demselben</w:t>
      </w:r>
      <w:r w:rsidR="001A43B1">
        <w:rPr>
          <w:rFonts w:ascii="Times" w:hAnsi="Times"/>
        </w:rPr>
        <w:t xml:space="preserve"> politischem Lager angehören, zu vermeiden</w:t>
      </w:r>
      <w:r w:rsidR="00A8263E">
        <w:rPr>
          <w:rFonts w:ascii="Times" w:hAnsi="Times"/>
        </w:rPr>
        <w:t xml:space="preserve"> </w:t>
      </w:r>
      <w:r w:rsidR="001A43B1">
        <w:rPr>
          <w:rFonts w:ascii="Times" w:hAnsi="Times"/>
        </w:rPr>
        <w:t xml:space="preserve">(Vogel 2004: 39). </w:t>
      </w:r>
      <w:r w:rsidR="0078650C">
        <w:rPr>
          <w:rFonts w:ascii="Times" w:hAnsi="Times"/>
        </w:rPr>
        <w:t xml:space="preserve"> </w:t>
      </w:r>
    </w:p>
    <w:p w14:paraId="605234A7" w14:textId="4CBACF5F" w:rsidR="00FA2654" w:rsidRDefault="0078650C" w:rsidP="0060504B">
      <w:pPr>
        <w:spacing w:line="360" w:lineRule="auto"/>
        <w:jc w:val="both"/>
        <w:rPr>
          <w:rFonts w:ascii="Times" w:hAnsi="Times"/>
        </w:rPr>
      </w:pPr>
      <w:r>
        <w:rPr>
          <w:rFonts w:ascii="Times" w:hAnsi="Times"/>
        </w:rPr>
        <w:t>Beim Machtkampf um die Nachfolge Chiracs gelang es Niclas Sarkozy</w:t>
      </w:r>
      <w:r w:rsidR="003A6D3E">
        <w:rPr>
          <w:rFonts w:ascii="Times" w:hAnsi="Times"/>
        </w:rPr>
        <w:t xml:space="preserve"> mit der Übernahme des Parteivorsitzes der UMP</w:t>
      </w:r>
      <w:r w:rsidR="000255DC">
        <w:rPr>
          <w:rFonts w:ascii="Times" w:hAnsi="Times"/>
        </w:rPr>
        <w:t>,</w:t>
      </w:r>
      <w:r w:rsidR="003A6D3E">
        <w:rPr>
          <w:rFonts w:ascii="Times" w:hAnsi="Times"/>
        </w:rPr>
        <w:t xml:space="preserve"> sich die Präsidentschaftskandidatur 2007 zu sichern, welche er gewann. </w:t>
      </w:r>
      <w:r w:rsidR="00E630E9">
        <w:rPr>
          <w:rFonts w:ascii="Times" w:hAnsi="Times"/>
        </w:rPr>
        <w:t xml:space="preserve">Aus den darauffolgenden Parlamentswahlen ging die UMP mit 39,54% als Wahlsieger hervor. </w:t>
      </w:r>
      <w:r w:rsidR="00FA2654">
        <w:rPr>
          <w:rFonts w:ascii="Times" w:hAnsi="Times"/>
        </w:rPr>
        <w:t>Zu dieser Zeit hatte die UMP 370.00 Mitglieder. Eine deutliche Reduktion im Vergleich zu den 1980er Jahren, allerdings vergleichbar mit den konkurrierenden Sozialisten, welche im gleichen Zeitraum 440.000 Mitglieder hatten.</w:t>
      </w:r>
    </w:p>
    <w:p w14:paraId="481004E4" w14:textId="2757431E" w:rsidR="0078650C" w:rsidRDefault="00E630E9" w:rsidP="0060504B">
      <w:pPr>
        <w:spacing w:line="360" w:lineRule="auto"/>
        <w:jc w:val="both"/>
        <w:rPr>
          <w:rFonts w:ascii="Times" w:hAnsi="Times"/>
        </w:rPr>
      </w:pPr>
      <w:r>
        <w:rPr>
          <w:rFonts w:ascii="Times" w:hAnsi="Times"/>
        </w:rPr>
        <w:t xml:space="preserve">Sarkozys Präsidentschaft war politisch vorwiegend von der Bekämpfung der weltweiten Wirtschafts- und Finanzkrise, sowie von diversen persönlichen Skandalen geprägt. </w:t>
      </w:r>
      <w:r w:rsidR="00CB44BA">
        <w:rPr>
          <w:rFonts w:ascii="Times" w:hAnsi="Times"/>
        </w:rPr>
        <w:t>Sarkozy wird auch als „Hyperpräsident“</w:t>
      </w:r>
      <w:r w:rsidR="000255DC">
        <w:rPr>
          <w:rFonts w:ascii="Times" w:hAnsi="Times"/>
        </w:rPr>
        <w:t xml:space="preserve"> bezeichnet</w:t>
      </w:r>
      <w:r w:rsidR="00CB44BA">
        <w:rPr>
          <w:rFonts w:ascii="Times" w:hAnsi="Times"/>
        </w:rPr>
        <w:t xml:space="preserve">, welcher durch seinen autoritären Regierungsstil die Legislative schwächte und damit auch die ihn tragende Partei. Daher </w:t>
      </w:r>
      <w:r>
        <w:rPr>
          <w:rFonts w:ascii="Times" w:hAnsi="Times"/>
        </w:rPr>
        <w:t>wird die Wahlniederlage Sarkozys 2012 nicht als überraschend angesehen</w:t>
      </w:r>
      <w:r w:rsidR="00CB44BA">
        <w:rPr>
          <w:rFonts w:ascii="Times" w:hAnsi="Times"/>
        </w:rPr>
        <w:t>, i</w:t>
      </w:r>
      <w:r>
        <w:rPr>
          <w:rFonts w:ascii="Times" w:hAnsi="Times"/>
        </w:rPr>
        <w:t>hm folgte allerdings auch eine Wahlniederlage der UMP bei den darauffolgenden Parlamentswahlen. Mit 27,</w:t>
      </w:r>
      <w:r w:rsidR="000255DC">
        <w:rPr>
          <w:rFonts w:ascii="Times" w:hAnsi="Times"/>
        </w:rPr>
        <w:t xml:space="preserve"> </w:t>
      </w:r>
      <w:r>
        <w:rPr>
          <w:rFonts w:ascii="Times" w:hAnsi="Times"/>
        </w:rPr>
        <w:t>12% stürzte sie regelrecht ab</w:t>
      </w:r>
      <w:r w:rsidR="00CB44BA">
        <w:rPr>
          <w:rFonts w:ascii="Times" w:hAnsi="Times"/>
        </w:rPr>
        <w:t>, dem Verlust des Präsidentenamtes folgte der direkte Verlust der parlamentarischen Mehrheit (Knapp 2013: 37f.).</w:t>
      </w:r>
      <w:r w:rsidR="00FA2654">
        <w:rPr>
          <w:rFonts w:ascii="Times" w:hAnsi="Times"/>
        </w:rPr>
        <w:t xml:space="preserve"> Die umstrittene Person Sarkozy hatte auch für die Parteibasis Folgen. Anfänglich noch als Menschenmagnet gesehen, ging mit dem Verlust der Macht auch ein rapider Mitgliederverlust einher. 2013 hatte die UMP noch 125.000 Mitglieder, eine Reduktion um zwei Drittel innerhalb von fünf Jahren. Hier stellt sich die Frage nach der gesellschaftlichen Verankerung der UMP. </w:t>
      </w:r>
      <w:r w:rsidR="001B10D2">
        <w:rPr>
          <w:rFonts w:ascii="Times" w:hAnsi="Times"/>
        </w:rPr>
        <w:t xml:space="preserve">Insgesamt kann von einer Fragmentierung des französischen Parteiensystems </w:t>
      </w:r>
      <w:r w:rsidR="00AD092B">
        <w:rPr>
          <w:rFonts w:ascii="Times" w:hAnsi="Times"/>
        </w:rPr>
        <w:t xml:space="preserve">gesprochen werden, welches lediglich durch das Mehrheitswahlrecht parlamentarische Mehrheiten produziert. Die Frage nach der Stabilität des Parteiensystems stellte sich bereits länger als zu diesem Zeitpunkt (Höhne 2005: 183). </w:t>
      </w:r>
    </w:p>
    <w:p w14:paraId="65E75A99" w14:textId="10487386" w:rsidR="00B73D06" w:rsidRDefault="00B73D06" w:rsidP="0060504B">
      <w:pPr>
        <w:spacing w:line="360" w:lineRule="auto"/>
        <w:jc w:val="both"/>
        <w:rPr>
          <w:rFonts w:ascii="Times" w:hAnsi="Times"/>
        </w:rPr>
      </w:pPr>
      <w:r>
        <w:rPr>
          <w:rFonts w:ascii="Times" w:hAnsi="Times"/>
        </w:rPr>
        <w:t xml:space="preserve">François Holland von den Sozialisten </w:t>
      </w:r>
      <w:r w:rsidR="00D853ED">
        <w:rPr>
          <w:rFonts w:ascii="Times" w:hAnsi="Times"/>
        </w:rPr>
        <w:t xml:space="preserve">folgte Sarkozy als Staatspräsident und die UMP geriet in die Opposition. Er versuchte eine Abkehr von der rein aus </w:t>
      </w:r>
      <w:proofErr w:type="spellStart"/>
      <w:r w:rsidR="00D853ED">
        <w:rPr>
          <w:rFonts w:ascii="Times" w:hAnsi="Times"/>
        </w:rPr>
        <w:t>Austerität</w:t>
      </w:r>
      <w:proofErr w:type="spellEnd"/>
      <w:r w:rsidR="00D853ED">
        <w:rPr>
          <w:rFonts w:ascii="Times" w:hAnsi="Times"/>
        </w:rPr>
        <w:t xml:space="preserve"> und Konsolidierung ausgerichteten Finanzpolitik in der EU, welche von seinem Vorgänger Sarkozy und Angela Merkel als Reaktion auf die Eurokrise implementiert wurde, zu erwirken. Dabei interpretierte Holland seinen Wahlsieg als einen über Frankreich hinausreichenden Wunsch nach Wachstumsstrategien und einer Aufweichung der </w:t>
      </w:r>
      <w:proofErr w:type="spellStart"/>
      <w:r w:rsidR="00D853ED">
        <w:rPr>
          <w:rFonts w:ascii="Times" w:hAnsi="Times"/>
        </w:rPr>
        <w:t>Austeritätspolitik</w:t>
      </w:r>
      <w:proofErr w:type="spellEnd"/>
      <w:r w:rsidR="00D853ED">
        <w:rPr>
          <w:rFonts w:ascii="Times" w:hAnsi="Times"/>
        </w:rPr>
        <w:t xml:space="preserve"> (Schild 2013: 3f.). </w:t>
      </w:r>
    </w:p>
    <w:p w14:paraId="5F4F4927" w14:textId="519F2A1F" w:rsidR="00D91091" w:rsidRDefault="00D853ED" w:rsidP="0060504B">
      <w:pPr>
        <w:spacing w:line="360" w:lineRule="auto"/>
        <w:jc w:val="both"/>
        <w:rPr>
          <w:rFonts w:ascii="Times" w:hAnsi="Times"/>
        </w:rPr>
      </w:pPr>
      <w:r>
        <w:rPr>
          <w:rFonts w:ascii="Times" w:hAnsi="Times"/>
        </w:rPr>
        <w:t>Hollande scheiterte, bei den Präsidentschaftswahlen 2017</w:t>
      </w:r>
      <w:r w:rsidR="00D91091">
        <w:rPr>
          <w:rStyle w:val="Funotenzeichen"/>
          <w:rFonts w:ascii="Times" w:hAnsi="Times"/>
        </w:rPr>
        <w:footnoteReference w:id="5"/>
      </w:r>
      <w:r>
        <w:rPr>
          <w:rFonts w:ascii="Times" w:hAnsi="Times"/>
        </w:rPr>
        <w:t xml:space="preserve"> zeigte sich die Fragmentierung des französischen Parteiensystems deutlich: Emmanuel Macron wurde zum Präsidenten gewählt. Der vorherige Wirtschaftsminister Hollandes </w:t>
      </w:r>
      <w:r w:rsidR="00FA2654">
        <w:rPr>
          <w:rFonts w:ascii="Times" w:hAnsi="Times"/>
        </w:rPr>
        <w:t xml:space="preserve">hatte erst 2016 seine Bewegung „en Marche“ gegründet, aus der die Partei „La </w:t>
      </w:r>
      <w:proofErr w:type="spellStart"/>
      <w:r w:rsidR="00FA2654">
        <w:rPr>
          <w:rFonts w:ascii="Times" w:hAnsi="Times"/>
        </w:rPr>
        <w:t>Republique</w:t>
      </w:r>
      <w:proofErr w:type="spellEnd"/>
      <w:r w:rsidR="00FA2654">
        <w:rPr>
          <w:rFonts w:ascii="Times" w:hAnsi="Times"/>
        </w:rPr>
        <w:t xml:space="preserve"> en Marche“</w:t>
      </w:r>
      <w:r w:rsidR="00A01C19">
        <w:rPr>
          <w:rFonts w:ascii="Times" w:hAnsi="Times"/>
        </w:rPr>
        <w:t xml:space="preserve"> (LREM)</w:t>
      </w:r>
      <w:r w:rsidR="00FA2654">
        <w:rPr>
          <w:rFonts w:ascii="Times" w:hAnsi="Times"/>
        </w:rPr>
        <w:t xml:space="preserve"> wurde. Er zeigte einen Bruch des französischen Parteiensystems in mehrfacher Hinsicht. Nicht nur, dass er das politische Lager gewechselt hatte, sondern auch das starke Mitgliederwachstum seiner Bewegung</w:t>
      </w:r>
      <w:r w:rsidR="00A8263E">
        <w:rPr>
          <w:rFonts w:ascii="Times" w:hAnsi="Times"/>
        </w:rPr>
        <w:t xml:space="preserve"> (</w:t>
      </w:r>
      <w:proofErr w:type="spellStart"/>
      <w:r w:rsidR="00A8263E">
        <w:rPr>
          <w:rFonts w:ascii="Times" w:hAnsi="Times"/>
        </w:rPr>
        <w:t>Amable</w:t>
      </w:r>
      <w:proofErr w:type="spellEnd"/>
      <w:r w:rsidR="00A8263E">
        <w:rPr>
          <w:rFonts w:ascii="Times" w:hAnsi="Times"/>
        </w:rPr>
        <w:t>/</w:t>
      </w:r>
      <w:proofErr w:type="spellStart"/>
      <w:r w:rsidR="00A8263E">
        <w:rPr>
          <w:rFonts w:ascii="Times" w:hAnsi="Times"/>
        </w:rPr>
        <w:t>Palombarini</w:t>
      </w:r>
      <w:proofErr w:type="spellEnd"/>
      <w:r w:rsidR="00A8263E">
        <w:rPr>
          <w:rFonts w:ascii="Times" w:hAnsi="Times"/>
        </w:rPr>
        <w:t xml:space="preserve"> 2018: 192f.).</w:t>
      </w:r>
      <w:r w:rsidR="00FA2654">
        <w:rPr>
          <w:rFonts w:ascii="Times" w:hAnsi="Times"/>
        </w:rPr>
        <w:t xml:space="preserve"> </w:t>
      </w:r>
    </w:p>
    <w:p w14:paraId="0724F44F" w14:textId="7B66D2AF" w:rsidR="00D91091" w:rsidRDefault="00D91091" w:rsidP="0060504B">
      <w:pPr>
        <w:spacing w:line="360" w:lineRule="auto"/>
        <w:jc w:val="both"/>
        <w:rPr>
          <w:rFonts w:ascii="Times" w:hAnsi="Times"/>
        </w:rPr>
      </w:pPr>
      <w:r>
        <w:rPr>
          <w:noProof/>
        </w:rPr>
        <w:drawing>
          <wp:inline distT="0" distB="0" distL="0" distR="0" wp14:anchorId="5161334A" wp14:editId="70232B82">
            <wp:extent cx="4797286" cy="3021496"/>
            <wp:effectExtent l="0" t="0" r="16510" b="13970"/>
            <wp:docPr id="5" name="Diagramm 5">
              <a:extLst xmlns:a="http://schemas.openxmlformats.org/drawingml/2006/main">
                <a:ext uri="{FF2B5EF4-FFF2-40B4-BE49-F238E27FC236}">
                  <a16:creationId xmlns:a16="http://schemas.microsoft.com/office/drawing/2014/main" id="{2AAE1C48-3A90-4343-BBBE-3A3E4B1500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F2B8F30" w14:textId="102734CF" w:rsidR="00F96A2F" w:rsidRDefault="00F96A2F" w:rsidP="00F96A2F">
      <w:pPr>
        <w:keepNext/>
        <w:spacing w:line="360" w:lineRule="auto"/>
        <w:jc w:val="both"/>
      </w:pPr>
      <w:bookmarkStart w:id="22" w:name="_Toc66148035"/>
      <w:r>
        <w:t xml:space="preserve">Abbildung </w:t>
      </w:r>
      <w:fldSimple w:instr=" SEQ Abbildung \* ARABIC ">
        <w:r>
          <w:rPr>
            <w:noProof/>
          </w:rPr>
          <w:t>5</w:t>
        </w:r>
      </w:fldSimple>
      <w:r>
        <w:t>: Mitgliederentwicklung LR/ EN Marche</w:t>
      </w:r>
      <w:bookmarkEnd w:id="22"/>
      <w:r w:rsidR="00C3094E">
        <w:t>.</w:t>
      </w:r>
    </w:p>
    <w:p w14:paraId="1405DEF2" w14:textId="77777777" w:rsidR="00F96A2F" w:rsidRPr="00F96A2F" w:rsidRDefault="00F96A2F" w:rsidP="00F96A2F">
      <w:pPr>
        <w:keepNext/>
        <w:spacing w:line="360" w:lineRule="auto"/>
        <w:jc w:val="both"/>
        <w:rPr>
          <w:rFonts w:ascii="Times" w:hAnsi="Times"/>
          <w:sz w:val="20"/>
          <w:szCs w:val="20"/>
        </w:rPr>
      </w:pPr>
    </w:p>
    <w:p w14:paraId="1A99C57A" w14:textId="7F137E99" w:rsidR="00D91091" w:rsidRDefault="00FA2654" w:rsidP="0060504B">
      <w:pPr>
        <w:spacing w:line="360" w:lineRule="auto"/>
        <w:jc w:val="both"/>
        <w:rPr>
          <w:rFonts w:ascii="Times" w:hAnsi="Times"/>
        </w:rPr>
      </w:pPr>
      <w:r>
        <w:rPr>
          <w:rFonts w:ascii="Times" w:hAnsi="Times"/>
        </w:rPr>
        <w:t xml:space="preserve">Innerhalb eines Jahres hatte en </w:t>
      </w:r>
      <w:proofErr w:type="gramStart"/>
      <w:r>
        <w:rPr>
          <w:rFonts w:ascii="Times" w:hAnsi="Times"/>
        </w:rPr>
        <w:t>Marche</w:t>
      </w:r>
      <w:proofErr w:type="gramEnd"/>
      <w:r>
        <w:rPr>
          <w:rFonts w:ascii="Times" w:hAnsi="Times"/>
        </w:rPr>
        <w:t xml:space="preserve"> bereits 136.000 Mitglieder</w:t>
      </w:r>
      <w:r w:rsidR="00A01C19">
        <w:rPr>
          <w:rFonts w:ascii="Times" w:hAnsi="Times"/>
        </w:rPr>
        <w:t>. Bei den darauffolgenden Parlamentswahlen siegte LREM deutlich, die mittlerweile in Republikaner umbenannte UMP verlor noch einmal über 10% an Stimmen und erreichten mit 15,7% das schlechteste Ergebnis ihrer Geschichte. Die Sozialisten wurden von Macron marginalisiert und verloren zwei Drittel der Stimmen im Vergleich zu 2012. Es zeigt sich, dass es Macron gelang einen bürgerlichen Block zu bilden und massiv Stimmen aus den alten Parteien zu generieren. Über die Hälfte seiner Wähler hatten bei der vorherigen Präsidentschaftswahl Hollande gewählt, weitere 17% Sarkozy (</w:t>
      </w:r>
      <w:proofErr w:type="spellStart"/>
      <w:r w:rsidR="00A01C19">
        <w:rPr>
          <w:rFonts w:ascii="Times" w:hAnsi="Times"/>
        </w:rPr>
        <w:t>Amable</w:t>
      </w:r>
      <w:proofErr w:type="spellEnd"/>
      <w:r w:rsidR="00A01C19">
        <w:rPr>
          <w:rFonts w:ascii="Times" w:hAnsi="Times"/>
        </w:rPr>
        <w:t>/</w:t>
      </w:r>
      <w:proofErr w:type="spellStart"/>
      <w:r w:rsidR="00A01C19">
        <w:rPr>
          <w:rFonts w:ascii="Times" w:hAnsi="Times"/>
        </w:rPr>
        <w:t>Palombarini</w:t>
      </w:r>
      <w:proofErr w:type="spellEnd"/>
      <w:r w:rsidR="00A01C19">
        <w:rPr>
          <w:rFonts w:ascii="Times" w:hAnsi="Times"/>
        </w:rPr>
        <w:t xml:space="preserve"> 2018: 196). </w:t>
      </w:r>
    </w:p>
    <w:p w14:paraId="46849FCA" w14:textId="4678375C" w:rsidR="00D853ED" w:rsidRDefault="00A01C19" w:rsidP="00D91091">
      <w:pPr>
        <w:spacing w:line="360" w:lineRule="auto"/>
        <w:jc w:val="both"/>
        <w:rPr>
          <w:rFonts w:ascii="Times" w:hAnsi="Times"/>
        </w:rPr>
      </w:pPr>
      <w:r>
        <w:rPr>
          <w:rFonts w:ascii="Times" w:hAnsi="Times"/>
        </w:rPr>
        <w:t xml:space="preserve">Die Marginalisierung der Altparteien </w:t>
      </w:r>
      <w:r w:rsidR="00D91091">
        <w:rPr>
          <w:rFonts w:ascii="Times" w:hAnsi="Times"/>
        </w:rPr>
        <w:t xml:space="preserve">in Frankreich </w:t>
      </w:r>
      <w:r>
        <w:rPr>
          <w:rFonts w:ascii="Times" w:hAnsi="Times"/>
        </w:rPr>
        <w:t>setzt sich fort. Während LREM im Jahr 2021 421.558 Mitglieder ausweist, kommen die Republikaner nur noch auf 65.583 Mitglieder</w:t>
      </w:r>
      <w:r w:rsidR="00D91091">
        <w:rPr>
          <w:rFonts w:ascii="Times" w:hAnsi="Times"/>
        </w:rPr>
        <w:t xml:space="preserve">. Es ist fraglich, inwieweit die Republikaner in Konkurrenz mit </w:t>
      </w:r>
      <w:proofErr w:type="spellStart"/>
      <w:r w:rsidR="00D91091">
        <w:rPr>
          <w:rFonts w:ascii="Times" w:hAnsi="Times"/>
        </w:rPr>
        <w:t>Macrons</w:t>
      </w:r>
      <w:proofErr w:type="spellEnd"/>
      <w:r w:rsidR="00D91091">
        <w:rPr>
          <w:rFonts w:ascii="Times" w:hAnsi="Times"/>
        </w:rPr>
        <w:t xml:space="preserve"> LREM noch in der Lage ist breite Wählerschichten zu erreichen. Der massive Mitgliederschwund spricht neben den damit einhergehenden Rekrutierungsproblemen von Personal- und Finanzmitteln für einen Verlust des gesellschaftlichen Seismographen, welcher auch durch die Mitglieder dargestellt wird. </w:t>
      </w:r>
    </w:p>
    <w:p w14:paraId="7A523D09" w14:textId="2FA30455" w:rsidR="00277DD6" w:rsidRDefault="00277DD6" w:rsidP="0060504B">
      <w:pPr>
        <w:spacing w:line="360" w:lineRule="auto"/>
        <w:jc w:val="both"/>
        <w:rPr>
          <w:rFonts w:ascii="Times" w:hAnsi="Times"/>
        </w:rPr>
      </w:pPr>
    </w:p>
    <w:p w14:paraId="1A771426" w14:textId="3572BCE0" w:rsidR="00F02222" w:rsidRPr="00CB0DF5" w:rsidRDefault="00F02222" w:rsidP="0060504B">
      <w:pPr>
        <w:pStyle w:val="berschrift2"/>
        <w:spacing w:line="360" w:lineRule="auto"/>
        <w:jc w:val="both"/>
        <w:rPr>
          <w:rFonts w:ascii="Times New Roman" w:hAnsi="Times New Roman" w:cs="Times New Roman"/>
          <w:color w:val="000000" w:themeColor="text1"/>
          <w:sz w:val="24"/>
          <w:szCs w:val="24"/>
        </w:rPr>
      </w:pPr>
      <w:bookmarkStart w:id="23" w:name="_Toc66148972"/>
      <w:r w:rsidRPr="00CB0DF5">
        <w:rPr>
          <w:rFonts w:ascii="Times New Roman" w:hAnsi="Times New Roman" w:cs="Times New Roman"/>
          <w:color w:val="000000" w:themeColor="text1"/>
          <w:sz w:val="24"/>
          <w:szCs w:val="24"/>
        </w:rPr>
        <w:t>6.2. Spanien</w:t>
      </w:r>
      <w:bookmarkEnd w:id="23"/>
      <w:r w:rsidRPr="00CB0DF5">
        <w:rPr>
          <w:rFonts w:ascii="Times New Roman" w:hAnsi="Times New Roman" w:cs="Times New Roman"/>
          <w:color w:val="000000" w:themeColor="text1"/>
          <w:sz w:val="24"/>
          <w:szCs w:val="24"/>
        </w:rPr>
        <w:t xml:space="preserve"> </w:t>
      </w:r>
    </w:p>
    <w:p w14:paraId="7DD186FF" w14:textId="6A34F2A0" w:rsidR="00F02222" w:rsidRDefault="00F02222" w:rsidP="0060504B">
      <w:pPr>
        <w:spacing w:line="360" w:lineRule="auto"/>
        <w:jc w:val="both"/>
        <w:rPr>
          <w:rFonts w:ascii="Times" w:hAnsi="Times"/>
        </w:rPr>
      </w:pPr>
    </w:p>
    <w:p w14:paraId="6A5DE797" w14:textId="3C9892D4" w:rsidR="00EC027E" w:rsidRDefault="00F02222" w:rsidP="0060504B">
      <w:pPr>
        <w:autoSpaceDE w:val="0"/>
        <w:autoSpaceDN w:val="0"/>
        <w:adjustRightInd w:val="0"/>
        <w:spacing w:line="360" w:lineRule="auto"/>
        <w:jc w:val="both"/>
      </w:pPr>
      <w:r>
        <w:t xml:space="preserve">Das politische System Spaniens wurde lange Zeit als Zwei-Parteien-System bezeichnet. Vor dem Hintergrund der Diktatur Francos bildete sich die heutige parlamentarische Monarchie erst in den 1970er Jahren heraus. </w:t>
      </w:r>
      <w:r w:rsidR="00EC027E">
        <w:t xml:space="preserve">Es spiegelt hierbei nicht die klassische Entwicklung westeuropäischer Parteiensysteme wider, welche sich an den </w:t>
      </w:r>
      <w:proofErr w:type="spellStart"/>
      <w:r w:rsidR="00EC027E">
        <w:t>Cleavages</w:t>
      </w:r>
      <w:proofErr w:type="spellEnd"/>
      <w:r w:rsidR="00EC027E">
        <w:t xml:space="preserve"> Kapital und Arbeit sowie Staat und Kirche herausgebildet haben. Der Konflikt zwischen Zentrum und Peripherie ist eher prägend für das spanische Parteiensystem. Dies drückt sich auch in Unabhängikeitsbestrebungen einzelner Regionen aus. Während der Konsolidierungsphase bildeten sich die UCD, die spätere PP und die wieder zugelassene PSOE als die Großparteien heraus (Bundestag 2008: 4). </w:t>
      </w:r>
    </w:p>
    <w:p w14:paraId="4D3CD2FE" w14:textId="21585B8B" w:rsidR="00DF16EF" w:rsidRDefault="00DF16EF" w:rsidP="0060504B">
      <w:pPr>
        <w:autoSpaceDE w:val="0"/>
        <w:autoSpaceDN w:val="0"/>
        <w:adjustRightInd w:val="0"/>
        <w:spacing w:line="360" w:lineRule="auto"/>
        <w:jc w:val="both"/>
      </w:pPr>
      <w:r>
        <w:t>Aufgrund der späten Gründung bzw. der Franco-Diktatur ist die Mitgliederstruktur spanischer Parteien erst in den 1970er Jahren entstanden. Aufgrund der historischen Sonderentwicklung im europäischen Vergleich sind Spaniens Großparteien stark führungszentriert organisierst. Innerparteiliche Opposition ist in der Regel marginal. Parteimitglieder haben demnach in Spanien vorwiegend eine Rekrutierungs- und Wahlhelferfunktion. Obwohl die Bevölkerung vergleichsweise weniger partizipationsfreudig ist als in anderen Ländern, konnten die Parteien einen starken Mitgliederzuwachs seit den 1980er Jahren verzeichnen. Im Jahr 1980 hatte die spanische Volkspartei (PP) bereits vier Jahre nach der Neugründung 56.400 Mitglieder (Bundestag 2008: 12f.).</w:t>
      </w:r>
    </w:p>
    <w:p w14:paraId="4A64A6AA" w14:textId="2B672AC8" w:rsidR="00F02222" w:rsidRDefault="00F02222" w:rsidP="0060504B">
      <w:pPr>
        <w:autoSpaceDE w:val="0"/>
        <w:autoSpaceDN w:val="0"/>
        <w:adjustRightInd w:val="0"/>
        <w:spacing w:line="360" w:lineRule="auto"/>
        <w:jc w:val="both"/>
      </w:pPr>
      <w:r>
        <w:t>Nach immer größer werdender Kritik an der PSOE, unter anderem auch aufgrund</w:t>
      </w:r>
      <w:r w:rsidR="002E6314">
        <w:t xml:space="preserve"> </w:t>
      </w:r>
      <w:r>
        <w:t xml:space="preserve">von Korruptionsaffären, kam es im Jahr 1996 zu Neuwahlen, die José María Aznars PP knapp gewann. </w:t>
      </w:r>
      <w:r w:rsidR="008A1300">
        <w:t>Ihr war eine Wechselstimmung vorausgegangen, da die Korruptionsskandale der PSOE das Vertrauen in die Politik erschüttert hatten</w:t>
      </w:r>
      <w:r>
        <w:t xml:space="preserve">. Auch war der Glaube an die Demokratie Spaniens zurückgekehrt, da ein weiterer Sieg der PSOE für Zweifel gesorgt hätte, ob es überhaupt Regierungschancen </w:t>
      </w:r>
      <w:r w:rsidR="00930B84">
        <w:t>für</w:t>
      </w:r>
      <w:r>
        <w:t xml:space="preserve"> andere Parteien gäbe. Ein Blick auf die Parteienlandschaft zeigt jedoch, dass hinter den beiden Großparteien jegliche anderen Alternativen deutlich abgeschlagen waren (Bernecker 1997: 298ff.)</w:t>
      </w:r>
      <w:r w:rsidR="002E6314">
        <w:t>.</w:t>
      </w:r>
    </w:p>
    <w:p w14:paraId="7397039B" w14:textId="77777777" w:rsidR="00FC1E49" w:rsidRDefault="00F02222" w:rsidP="0060504B">
      <w:pPr>
        <w:autoSpaceDE w:val="0"/>
        <w:autoSpaceDN w:val="0"/>
        <w:adjustRightInd w:val="0"/>
        <w:spacing w:line="360" w:lineRule="auto"/>
        <w:jc w:val="both"/>
      </w:pPr>
      <w:r>
        <w:t xml:space="preserve">Die PP schaffte es </w:t>
      </w:r>
      <w:r w:rsidR="00FC1E49">
        <w:t>sich zu etablieren, die gesellschaftliche Verankerung zu verbreitern</w:t>
      </w:r>
      <w:r>
        <w:t>, und baute bei den Parlamentswahlen</w:t>
      </w:r>
      <w:r w:rsidR="00EC027E">
        <w:t xml:space="preserve"> </w:t>
      </w:r>
      <w:r>
        <w:t>2000 den Vorsprung auf die Sozialisten aus, sodass man eine Mehrheitsregierung bilden</w:t>
      </w:r>
      <w:r w:rsidR="00DC7CE0">
        <w:t xml:space="preserve"> </w:t>
      </w:r>
      <w:r>
        <w:t>konnte (</w:t>
      </w:r>
      <w:proofErr w:type="spellStart"/>
      <w:r>
        <w:t>Ismayr</w:t>
      </w:r>
      <w:proofErr w:type="spellEnd"/>
      <w:r>
        <w:t xml:space="preserve"> 2009: 726). </w:t>
      </w:r>
      <w:r w:rsidR="00FC1E49">
        <w:t>Im Jahr 2000 hatte die PP bereits 601.800 Mitglieder, die PSOE 410.000. Dies ist Ausdruck einer gesellschaftlichen Zuwendung hin zur PP, welche sich auch in den Wahlergebnissen ausdrückt und in den Mitgliedschaften fortsetzt (Bundestag 2008: 13).</w:t>
      </w:r>
    </w:p>
    <w:p w14:paraId="3185001E" w14:textId="5E592718" w:rsidR="00F02222" w:rsidRDefault="00F02222" w:rsidP="0060504B">
      <w:pPr>
        <w:autoSpaceDE w:val="0"/>
        <w:autoSpaceDN w:val="0"/>
        <w:adjustRightInd w:val="0"/>
        <w:spacing w:line="360" w:lineRule="auto"/>
        <w:jc w:val="both"/>
      </w:pPr>
      <w:r>
        <w:t xml:space="preserve">Während dieser Legislaturperiode fiel die regierende Partei der Konservativen dadurch auf, dass sie sich strikt weigerte, in den aufgekommenen Debatten </w:t>
      </w:r>
      <w:r w:rsidR="00DC7CE0">
        <w:t>bezüglich</w:t>
      </w:r>
      <w:r>
        <w:t xml:space="preserve"> Spaniens Vergangenheit den </w:t>
      </w:r>
      <w:r w:rsidR="00FC1E49">
        <w:t>Bürgerkrieg</w:t>
      </w:r>
      <w:r>
        <w:t>, Francos Putsch sowie seine Diktatur zu verurteilen. Stattdessen ging man nur immer wieder auf die Transition ein und reduzierte sich darauf, den ETA-Terror hervorzuheben</w:t>
      </w:r>
      <w:r w:rsidR="00FC1E49">
        <w:t>. Darüber hinaus wurde der in Spanien unpopuläre Irakkrieg unterstützt (</w:t>
      </w:r>
      <w:proofErr w:type="spellStart"/>
      <w:r>
        <w:t>Elsemann</w:t>
      </w:r>
      <w:proofErr w:type="spellEnd"/>
      <w:r>
        <w:t xml:space="preserve"> 2010: 285ff.)</w:t>
      </w:r>
      <w:r w:rsidR="002E6314">
        <w:t>.</w:t>
      </w:r>
    </w:p>
    <w:p w14:paraId="051994E2" w14:textId="3CE0C676" w:rsidR="00F02222" w:rsidRDefault="00F02222" w:rsidP="0060504B">
      <w:pPr>
        <w:autoSpaceDE w:val="0"/>
        <w:autoSpaceDN w:val="0"/>
        <w:adjustRightInd w:val="0"/>
        <w:spacing w:line="360" w:lineRule="auto"/>
        <w:jc w:val="both"/>
      </w:pPr>
      <w:r>
        <w:t>Bei den folgenden Parlamentswahlen</w:t>
      </w:r>
      <w:r w:rsidR="003826E7">
        <w:t xml:space="preserve"> </w:t>
      </w:r>
      <w:r w:rsidR="002E6314">
        <w:t>gewann</w:t>
      </w:r>
      <w:r>
        <w:t xml:space="preserve"> die PSOE überraschenderweise</w:t>
      </w:r>
      <w:r w:rsidR="002E6314">
        <w:t>. Sie fande</w:t>
      </w:r>
      <w:r w:rsidR="003826E7">
        <w:t xml:space="preserve">n unter dem Eindruck der Terroranschläge von Madrid statt, welche nur drei Tage vor den Wahlen stattfanden und Spanien in einer emotionalen angespannten Atmosphäre wählen ließ. Mit 37,6 Prozent der Stimmen unterlag die PP der PSOE. Die Frage, ob die PP dafür verantwortlich gemacht wurde, dass Spanien Ziel des Terrors wurde, und deshalb die Wahl verlor, ist nicht abschließend beantwortet. Es folgte eine gesellschaftlicher Modernisierungskurs seitens der PSOE. An der Spitze der PP vollzog sich ein Führungswechsel zu Mariano </w:t>
      </w:r>
      <w:proofErr w:type="spellStart"/>
      <w:r w:rsidR="003826E7">
        <w:t>Rajoy</w:t>
      </w:r>
      <w:proofErr w:type="spellEnd"/>
      <w:r w:rsidR="003826E7">
        <w:t xml:space="preserve"> (</w:t>
      </w:r>
      <w:proofErr w:type="spellStart"/>
      <w:r w:rsidR="00357A54">
        <w:t>Nohlen</w:t>
      </w:r>
      <w:proofErr w:type="spellEnd"/>
      <w:r w:rsidR="00357A54">
        <w:t xml:space="preserve"> </w:t>
      </w:r>
      <w:r w:rsidR="003826E7">
        <w:t>20</w:t>
      </w:r>
      <w:r w:rsidR="00357A54">
        <w:t>20</w:t>
      </w:r>
      <w:r w:rsidR="003826E7">
        <w:t xml:space="preserve">: </w:t>
      </w:r>
      <w:r w:rsidR="00357A54">
        <w:t>385f</w:t>
      </w:r>
      <w:r w:rsidR="003826E7">
        <w:t xml:space="preserve">). </w:t>
      </w:r>
    </w:p>
    <w:p w14:paraId="5F484ED4" w14:textId="7FD22939" w:rsidR="00FC1E49" w:rsidRDefault="00FC1E49" w:rsidP="0060504B">
      <w:pPr>
        <w:autoSpaceDE w:val="0"/>
        <w:autoSpaceDN w:val="0"/>
        <w:adjustRightInd w:val="0"/>
        <w:spacing w:line="360" w:lineRule="auto"/>
        <w:jc w:val="both"/>
      </w:pPr>
      <w:r>
        <w:t>Wie alle Länder Euro</w:t>
      </w:r>
      <w:r w:rsidR="00D035CA">
        <w:t xml:space="preserve">pas und darüber hinaus war Spanien stark von der weltweiten Wirtschafts- und Finanzkrise betroffen. Dabei wurde Spanien aufgrund einer geplatzten Immobilienblase, ähnlich der USA, besonders stark getroffen. Bei den Parlamentswahlen 2008 änderte sich wenig, die politischen Kräfteverhältnisse lagen bis auf geringe Abweichungen bei den von 2004. Zu Beginn der Finanzkrise regierte die PSOE, erst bei den Parlamentswahlen 2011 erfolgte ein Regierungswechsel hin zur PP. Diese gewann die Wahlen mit 44,63%, die PSOE musste starke Verluste hinnehmen und geriet in die Opposition. Der Wahl waren starke Proteste aufgrund der gesamtwirtschaftlichen Lage vorausgegangen. Die Regierung unter Mariano Rajoy führte eine von der EU im Gegenzug zu Finanzhilfen geforderte Konsolidierungs- und Sparpolitik durch, welche </w:t>
      </w:r>
      <w:r w:rsidR="00D11907">
        <w:t xml:space="preserve">der Stabilisierung des Finanzwesens dienten, aber zu sozialen Verwerfungen in der spanischen Bevölkerung führten (Reifenberger 2015: 85f.). </w:t>
      </w:r>
      <w:r w:rsidR="00E6098E">
        <w:t>D</w:t>
      </w:r>
      <w:r w:rsidR="0001052D">
        <w:t>er</w:t>
      </w:r>
      <w:r w:rsidR="00250123">
        <w:t xml:space="preserve"> Mitgliederentwicklung der PP tat die harte Sparpoliti</w:t>
      </w:r>
      <w:r w:rsidR="0001052D">
        <w:t>k keinen Abbruch. Im Jahr 2013 hatte die Partei 865.000 Mitglieder</w:t>
      </w:r>
      <w:r w:rsidR="00F618ED">
        <w:t>,</w:t>
      </w:r>
      <w:r w:rsidR="0001052D">
        <w:t xml:space="preserve"> </w:t>
      </w:r>
      <w:r w:rsidR="0075458F">
        <w:t>f</w:t>
      </w:r>
      <w:r w:rsidR="00F618ED">
        <w:t>ast doppelt so viele wie die CDU zu</w:t>
      </w:r>
      <w:r w:rsidR="0075458F">
        <w:t>r</w:t>
      </w:r>
      <w:r w:rsidR="00F618ED">
        <w:t xml:space="preserve"> selben Zeit</w:t>
      </w:r>
      <w:r w:rsidR="0075458F">
        <w:t xml:space="preserve">. Dies drückt die breite </w:t>
      </w:r>
      <w:r w:rsidR="00D128B9">
        <w:t>gesellschaftliche Verwurzelung der Partei aus</w:t>
      </w:r>
      <w:r w:rsidR="009B5593">
        <w:t>.</w:t>
      </w:r>
    </w:p>
    <w:p w14:paraId="3C8477DA" w14:textId="77777777" w:rsidR="009B5593" w:rsidRDefault="009B5593" w:rsidP="0060504B">
      <w:pPr>
        <w:autoSpaceDE w:val="0"/>
        <w:autoSpaceDN w:val="0"/>
        <w:adjustRightInd w:val="0"/>
        <w:spacing w:line="360" w:lineRule="auto"/>
        <w:jc w:val="both"/>
      </w:pPr>
    </w:p>
    <w:p w14:paraId="65B4CB96" w14:textId="2BA620FA" w:rsidR="00EE4D16" w:rsidRDefault="00EE4D16" w:rsidP="0060504B">
      <w:pPr>
        <w:autoSpaceDE w:val="0"/>
        <w:autoSpaceDN w:val="0"/>
        <w:adjustRightInd w:val="0"/>
        <w:spacing w:line="360" w:lineRule="auto"/>
        <w:jc w:val="both"/>
      </w:pPr>
      <w:r>
        <w:t>Seit 2</w:t>
      </w:r>
      <w:r w:rsidR="00284A42">
        <w:t xml:space="preserve">009 </w:t>
      </w:r>
      <w:r w:rsidR="00A2155C">
        <w:t>steht die PP immer wieder im Zentrum von Korruptionsskandalen.</w:t>
      </w:r>
      <w:r w:rsidR="0029386D">
        <w:t xml:space="preserve"> Diese de</w:t>
      </w:r>
      <w:r w:rsidR="00404D81">
        <w:t xml:space="preserve">ckten illegale Parteienfinanzierung über Jahre auf, auch Mariano Rajoy geriet persönlich unter Druck. Bei den Parlamentswahlen 2015 </w:t>
      </w:r>
      <w:r w:rsidR="00012967">
        <w:t xml:space="preserve">fiel die PP auf 28,7% zurück. Sie folgte damit </w:t>
      </w:r>
      <w:r w:rsidR="00A1024C">
        <w:t>im Anteil der Wählerstimmen der PSOE und das Zweit-Parteien-System scheint gebrochen. Wahlen mit abso</w:t>
      </w:r>
      <w:r w:rsidR="00225C63">
        <w:t xml:space="preserve">luter Mehrheit zu gewinnen rückt damit in die Ferne, was Koalitionsfähigkeit </w:t>
      </w:r>
      <w:r w:rsidR="00F71CBC">
        <w:t>erforderlich macht. Bei den Wahlen 2016 gelang es mit 32,</w:t>
      </w:r>
      <w:r w:rsidR="00D07E32">
        <w:t>9% die Wahl zu gewinnen, jedoch konnte nur eine Minderheitsregierung unter Rajoy gebildet wer</w:t>
      </w:r>
      <w:r w:rsidR="00CE3726">
        <w:t>den, unter Duldung der anderen Parteien.</w:t>
      </w:r>
      <w:r w:rsidR="002263CA">
        <w:t xml:space="preserve"> </w:t>
      </w:r>
      <w:r w:rsidR="000B5971">
        <w:t xml:space="preserve">An der eskalierenden </w:t>
      </w:r>
      <w:proofErr w:type="spellStart"/>
      <w:r w:rsidR="000B5971">
        <w:t>Katalonienkrise</w:t>
      </w:r>
      <w:proofErr w:type="spellEnd"/>
      <w:r w:rsidR="000B5971">
        <w:t xml:space="preserve"> zerbrach die</w:t>
      </w:r>
      <w:r w:rsidR="00447B62">
        <w:t xml:space="preserve"> instabile Regierung</w:t>
      </w:r>
      <w:r w:rsidR="002263CA">
        <w:t>,</w:t>
      </w:r>
      <w:r w:rsidR="00447B62">
        <w:t xml:space="preserve"> Rajoy wurde im Juni 2018</w:t>
      </w:r>
      <w:r w:rsidR="00B521F5">
        <w:t xml:space="preserve"> per Misstrauensvotum abgewählt</w:t>
      </w:r>
      <w:r w:rsidR="002263CA">
        <w:t xml:space="preserve"> und zog sich aus der aktiven Politik zurück.</w:t>
      </w:r>
      <w:r w:rsidR="001E382C">
        <w:t xml:space="preserve"> Die PP versuchte durch eine schnelle Nachfolge </w:t>
      </w:r>
      <w:r w:rsidR="003C0EB1">
        <w:t xml:space="preserve">und eine rechtere Ausrichtung </w:t>
      </w:r>
      <w:r w:rsidR="0023726B">
        <w:t>an der Macht zu halten</w:t>
      </w:r>
      <w:r w:rsidR="000D45D2">
        <w:t xml:space="preserve"> und aufkommende </w:t>
      </w:r>
      <w:proofErr w:type="spellStart"/>
      <w:r w:rsidR="000D45D2">
        <w:t>Konkurrenzsparteien</w:t>
      </w:r>
      <w:proofErr w:type="spellEnd"/>
      <w:r w:rsidR="000D45D2">
        <w:t xml:space="preserve"> zu </w:t>
      </w:r>
      <w:r w:rsidR="00DE72CA">
        <w:t xml:space="preserve">übertrumpfen. Bei den Parlamentswahlen 2019 halbierte </w:t>
      </w:r>
      <w:r w:rsidR="00E839BB">
        <w:t>sich die PP, mit 16,7%. Die PSOE übernahm die Regierung</w:t>
      </w:r>
      <w:r w:rsidR="00E6098E">
        <w:t xml:space="preserve"> (</w:t>
      </w:r>
      <w:proofErr w:type="spellStart"/>
      <w:r w:rsidR="00E6098E">
        <w:t>Nohlen</w:t>
      </w:r>
      <w:proofErr w:type="spellEnd"/>
      <w:r w:rsidR="00E6098E">
        <w:t xml:space="preserve"> 2020:</w:t>
      </w:r>
      <w:r w:rsidR="00250123">
        <w:t xml:space="preserve"> 398f.). </w:t>
      </w:r>
    </w:p>
    <w:p w14:paraId="6B82244B" w14:textId="41B513D5" w:rsidR="0018256E" w:rsidRDefault="006709FE" w:rsidP="0060504B">
      <w:pPr>
        <w:autoSpaceDE w:val="0"/>
        <w:autoSpaceDN w:val="0"/>
        <w:adjustRightInd w:val="0"/>
        <w:spacing w:line="360" w:lineRule="auto"/>
        <w:jc w:val="both"/>
      </w:pPr>
      <w:r>
        <w:t>D</w:t>
      </w:r>
      <w:r w:rsidR="00D52D6E">
        <w:t xml:space="preserve">ie PP befindet sich derzeit nicht in der spanischen Wählergunst. Die </w:t>
      </w:r>
      <w:proofErr w:type="spellStart"/>
      <w:r w:rsidR="00D52D6E">
        <w:t>Katalonienkrise</w:t>
      </w:r>
      <w:proofErr w:type="spellEnd"/>
      <w:r w:rsidR="00D52D6E">
        <w:t xml:space="preserve"> und </w:t>
      </w:r>
      <w:r w:rsidR="00333D4D">
        <w:t>Korruptionsskandale haben das Vertrauen erschüttert und</w:t>
      </w:r>
      <w:r w:rsidR="006A6E39">
        <w:t xml:space="preserve"> die starke Position im Parteiensystem geschwächt. </w:t>
      </w:r>
      <w:proofErr w:type="gramStart"/>
      <w:r w:rsidR="006A6E39">
        <w:t>Die ver</w:t>
      </w:r>
      <w:r w:rsidR="007F59AF">
        <w:t>gangen Wahlen</w:t>
      </w:r>
      <w:proofErr w:type="gramEnd"/>
      <w:r w:rsidR="007F59AF">
        <w:t xml:space="preserve"> haben das Potenzial der Wechselwähler in Spanien gezeigt, das Zwei-Parteien-System ist aufgebrochen. </w:t>
      </w:r>
      <w:r w:rsidR="00411A5C">
        <w:t xml:space="preserve">Die starke Mitgliederbasis der PP spricht für strukturell gute Bedingungen wieder </w:t>
      </w:r>
      <w:r w:rsidR="00141F7C">
        <w:t>politisch erfolgreicher zu werden, allerdings sind starke Anstreng</w:t>
      </w:r>
      <w:r w:rsidR="0034430B">
        <w:t>ungen</w:t>
      </w:r>
      <w:r w:rsidR="00141F7C">
        <w:t xml:space="preserve"> möglich, d</w:t>
      </w:r>
      <w:r w:rsidR="0034430B">
        <w:t xml:space="preserve">a die Konkurrenz deutlich größer ist das </w:t>
      </w:r>
      <w:r w:rsidR="00C340E7">
        <w:t>spanische</w:t>
      </w:r>
      <w:r w:rsidR="0034430B">
        <w:t xml:space="preserve"> Par</w:t>
      </w:r>
      <w:r w:rsidR="00C340E7">
        <w:t xml:space="preserve">teiensystem sich pluralisiert. </w:t>
      </w:r>
    </w:p>
    <w:p w14:paraId="5AC6B9B4" w14:textId="77777777" w:rsidR="00C340E7" w:rsidRPr="00A761E4" w:rsidRDefault="00C340E7" w:rsidP="00A761E4">
      <w:pPr>
        <w:autoSpaceDE w:val="0"/>
        <w:autoSpaceDN w:val="0"/>
        <w:adjustRightInd w:val="0"/>
        <w:spacing w:line="360" w:lineRule="auto"/>
        <w:jc w:val="both"/>
      </w:pPr>
    </w:p>
    <w:p w14:paraId="1642B298" w14:textId="478DC71F" w:rsidR="0018256E" w:rsidRPr="00A761E4" w:rsidRDefault="0018256E" w:rsidP="00A761E4">
      <w:pPr>
        <w:pStyle w:val="berschrift1"/>
        <w:spacing w:line="360" w:lineRule="auto"/>
        <w:ind w:left="0" w:firstLine="0"/>
        <w:rPr>
          <w:lang w:val="de-DE"/>
        </w:rPr>
      </w:pPr>
      <w:bookmarkStart w:id="24" w:name="_Toc66148973"/>
      <w:r w:rsidRPr="00A761E4">
        <w:rPr>
          <w:lang w:val="de-DE"/>
        </w:rPr>
        <w:t>7. Fazit</w:t>
      </w:r>
      <w:bookmarkEnd w:id="24"/>
      <w:r w:rsidRPr="00A761E4">
        <w:rPr>
          <w:lang w:val="de-DE"/>
        </w:rPr>
        <w:t xml:space="preserve"> </w:t>
      </w:r>
    </w:p>
    <w:p w14:paraId="17CA4092" w14:textId="77777777" w:rsidR="0018256E" w:rsidRPr="00A761E4" w:rsidRDefault="0018256E" w:rsidP="00A761E4">
      <w:pPr>
        <w:spacing w:line="360" w:lineRule="auto"/>
      </w:pPr>
    </w:p>
    <w:p w14:paraId="7A443130" w14:textId="41A48DDC" w:rsidR="007D7FBF" w:rsidRDefault="0018256E" w:rsidP="0018256E">
      <w:pPr>
        <w:spacing w:line="360" w:lineRule="auto"/>
        <w:jc w:val="both"/>
      </w:pPr>
      <w:r>
        <w:t>Die Diskussion über den Status Volkspartei ist bereits über dreißig Jahre alt, zu ihrem Beginn war die Parteienlandschaft deutlich homogener als heute. Union und SPD hatten eine klare Führungsrolle, ergänzt von der FDP, die Grünen gründeten sich gerade. Heute sind s</w:t>
      </w:r>
      <w:r w:rsidR="00C340E7">
        <w:t xml:space="preserve">ieben </w:t>
      </w:r>
      <w:r>
        <w:t xml:space="preserve">Parteien im Bundestag vertreten, Union und SPD können gerade noch etwas über die Hälfte der Mandate aufweisen. Seit der Jahrtausendwende erfolgte ein beispielloser Mitgliederschwund. Für die CDU war es eine </w:t>
      </w:r>
      <w:r w:rsidR="00A207BF">
        <w:t xml:space="preserve">Zeit </w:t>
      </w:r>
      <w:r>
        <w:t>der Veränderung seit der verlorenen Bundestagswahl 1998, welche mit dem Ende der Ära Kohl einher ging. Unter Angela Merkel richtete sich die Partei verstärkt zentriert aus, ihr gelang es zunächst beim Wähleranteil stabil zu bleiben, auch wenn dies nicht zu einem ähnlichen Effekt in der Mitgliederbasis führte. Die schwindende Bindekraft der Volksparteien hat gravierende Auswirkungen auf das Parteiensystem.</w:t>
      </w:r>
      <w:r w:rsidR="00E70717">
        <w:t xml:space="preserve"> Parteien haben nach deutschem Parteiengesetz eine zent</w:t>
      </w:r>
      <w:r w:rsidR="00481157">
        <w:t xml:space="preserve">rale Aufgabe, nämlich der Willensbildung und der Repräsentation. </w:t>
      </w:r>
      <w:r w:rsidR="00E70717">
        <w:t xml:space="preserve"> </w:t>
      </w:r>
      <w:r w:rsidR="00C12F84">
        <w:t xml:space="preserve">Volksparteien </w:t>
      </w:r>
      <w:r w:rsidR="00172FCB">
        <w:t xml:space="preserve">haben eine integrative Funktion, indem sie </w:t>
      </w:r>
      <w:r w:rsidR="00D605F9">
        <w:t>unterschiedliche Milieus und Strömungen bündeln und so politische Mehrheiten bilden könne.</w:t>
      </w:r>
      <w:r>
        <w:t xml:space="preserve"> </w:t>
      </w:r>
      <w:r w:rsidR="007A02BF">
        <w:t>Die gesellschaftliche Verbindung</w:t>
      </w:r>
      <w:r w:rsidR="00142359">
        <w:t xml:space="preserve"> zwischen Volk und </w:t>
      </w:r>
      <w:r w:rsidR="00AE4962">
        <w:t xml:space="preserve">Staat erodiert somit mit der Erosion der Parteien. Der starke Mitgliederschwund der </w:t>
      </w:r>
      <w:r w:rsidR="00D633BB">
        <w:t>CDU zeigt die schmelzende Verankerung in der Gesellschaft</w:t>
      </w:r>
      <w:r w:rsidR="009F6DF0">
        <w:t xml:space="preserve">. Obwohl neue Parteien entstanden sind, ist der Gesamttrend </w:t>
      </w:r>
      <w:r w:rsidR="00A207BF">
        <w:t xml:space="preserve">für Parteimitgliedschaften </w:t>
      </w:r>
      <w:r w:rsidR="009F6DF0">
        <w:t>rückläufig.</w:t>
      </w:r>
      <w:r w:rsidR="00D633BB">
        <w:t xml:space="preserve"> </w:t>
      </w:r>
    </w:p>
    <w:p w14:paraId="6F89F321" w14:textId="78045B3F" w:rsidR="002C5CD7" w:rsidRDefault="00A211A1" w:rsidP="0018256E">
      <w:pPr>
        <w:spacing w:line="360" w:lineRule="auto"/>
        <w:jc w:val="both"/>
      </w:pPr>
      <w:r>
        <w:t>Die Funktion</w:t>
      </w:r>
      <w:r w:rsidR="00A207BF">
        <w:t xml:space="preserve">, Interessen zu bündeln </w:t>
      </w:r>
      <w:r>
        <w:t xml:space="preserve">und </w:t>
      </w:r>
      <w:r w:rsidR="00A207BF">
        <w:t xml:space="preserve">politische Mehrheiten zu generieren </w:t>
      </w:r>
      <w:r>
        <w:t xml:space="preserve">ist angegriffen, es wird </w:t>
      </w:r>
      <w:r w:rsidR="0037408F">
        <w:t xml:space="preserve">verstärkt zu schwierigen Regierungsbildung kommt. Dies </w:t>
      </w:r>
      <w:r w:rsidR="006337F5">
        <w:t>war auf Bundesebene bereits 2017 zu sehen</w:t>
      </w:r>
      <w:r w:rsidR="0018256E">
        <w:t xml:space="preserve">. </w:t>
      </w:r>
      <w:r w:rsidR="000528BF">
        <w:t xml:space="preserve">Schwache Volksparteien haben für die </w:t>
      </w:r>
      <w:r w:rsidR="00F625B3">
        <w:t xml:space="preserve">Regierungsbildung die Folge, dass mehr Partner sich auf eine Koalition einigen müssen. Die </w:t>
      </w:r>
      <w:r w:rsidR="00C75B96">
        <w:t xml:space="preserve">Frage nach der Stabilität des deutschen Parteiensystems und der Regierungspolitik wird </w:t>
      </w:r>
      <w:proofErr w:type="gramStart"/>
      <w:r w:rsidR="00C75B96">
        <w:t>zu re</w:t>
      </w:r>
      <w:r w:rsidR="005E54E2">
        <w:t>cht</w:t>
      </w:r>
      <w:proofErr w:type="gramEnd"/>
      <w:r w:rsidR="005E54E2">
        <w:t xml:space="preserve"> gestellt. </w:t>
      </w:r>
      <w:r w:rsidR="00F625B3">
        <w:t xml:space="preserve"> </w:t>
      </w:r>
      <w:r w:rsidR="0018256E">
        <w:t xml:space="preserve">Bei der Analyse der </w:t>
      </w:r>
      <w:r w:rsidR="00A207BF">
        <w:t xml:space="preserve">Wahlergebnisse </w:t>
      </w:r>
      <w:r w:rsidR="0018256E">
        <w:t xml:space="preserve">der </w:t>
      </w:r>
      <w:r w:rsidR="005E54E2">
        <w:t>CDU</w:t>
      </w:r>
      <w:r w:rsidR="0018256E">
        <w:t xml:space="preserve"> ergibt sich, </w:t>
      </w:r>
      <w:r w:rsidR="002C5CD7">
        <w:t xml:space="preserve">dass </w:t>
      </w:r>
      <w:r w:rsidR="00A207BF">
        <w:t>Konfliktlinien in der Gesellschaft in Bewegung sind.</w:t>
      </w:r>
      <w:r w:rsidR="0018256E">
        <w:t xml:space="preserve"> </w:t>
      </w:r>
      <w:proofErr w:type="spellStart"/>
      <w:r w:rsidR="0018256E">
        <w:t>In</w:t>
      </w:r>
      <w:proofErr w:type="spellEnd"/>
      <w:r w:rsidR="0018256E">
        <w:t xml:space="preserve"> der Legislaturperiode der Großen Koalition zwischen 2005 und 2009 standen sozioökonomische Konflikte im Mittelpunkt. </w:t>
      </w:r>
      <w:r w:rsidR="00A207BF">
        <w:t>Die Union konnte ihr Wahlergebnis halten und die Macht sichern</w:t>
      </w:r>
      <w:r w:rsidR="0018256E">
        <w:t>.</w:t>
      </w:r>
      <w:r w:rsidR="00DA2103">
        <w:t xml:space="preserve"> Bei der Bundestag</w:t>
      </w:r>
      <w:r w:rsidR="0084799F">
        <w:t>swahl 2013 konnte die CDU von einer starken Kandidatin Merkel profitieren, ein Vorteil, welcher nach ihrem Ausscheiden 2021 wegfällt.</w:t>
      </w:r>
      <w:r w:rsidR="000C10DC" w:rsidRPr="000C10DC">
        <w:t xml:space="preserve"> </w:t>
      </w:r>
      <w:r w:rsidR="000C10DC">
        <w:t xml:space="preserve">Während der dritten Großen Koalition zwischen 2013 und 2017 stand ab Herbst 2015 mit der Flüchtlingskrise ein soziokultureller Konflikt im Mittelpunkt. Hiervon konnte bei der Bundestagswahl vor allem die AfD profitieren und die Union musste größere Verluste als die SPD verkraften. </w:t>
      </w:r>
      <w:r w:rsidR="00A207BF">
        <w:t>Bei den Bundestagswahlen 2021 wird sich zeigen, ob das Ergebnis von 2017 ein</w:t>
      </w:r>
      <w:r w:rsidR="002C5CD7">
        <w:t xml:space="preserve"> außergewöhnliches Ergebnis aufgrund einer </w:t>
      </w:r>
      <w:proofErr w:type="spellStart"/>
      <w:r w:rsidR="002C5CD7">
        <w:t>emotionalisierten</w:t>
      </w:r>
      <w:proofErr w:type="spellEnd"/>
      <w:r w:rsidR="002C5CD7">
        <w:t xml:space="preserve"> Wahl darstellt, oder sich ein dauerhafter Trend gegen etablierte Parteien durchsetzt</w:t>
      </w:r>
      <w:r w:rsidR="000C10DC">
        <w:t>.</w:t>
      </w:r>
      <w:r w:rsidR="002865B3">
        <w:t xml:space="preserve"> </w:t>
      </w:r>
    </w:p>
    <w:p w14:paraId="1E870436" w14:textId="77777777" w:rsidR="003D4512" w:rsidRDefault="002865B3" w:rsidP="0018256E">
      <w:pPr>
        <w:spacing w:line="360" w:lineRule="auto"/>
        <w:jc w:val="both"/>
      </w:pPr>
      <w:r>
        <w:t>Ein Blick auf die europäisch</w:t>
      </w:r>
      <w:r w:rsidR="004F4317">
        <w:t>en Nachbarn zeigt einen negativen Trend für Christdemokratische Parteien. In Frankreich wurde mit den Wahl</w:t>
      </w:r>
      <w:r w:rsidR="00835086">
        <w:t xml:space="preserve">en 2017 das Parteiensystem gesprengt. Schwindende Mitglieder und immer schlechtere Wahlergebnisse zeigen, dass die </w:t>
      </w:r>
      <w:r w:rsidR="00075DC3">
        <w:t xml:space="preserve">französischen Konservativen ihre gesellschaftliche Verankerung verloren haben und zumindest bisher diesen Trend nicht </w:t>
      </w:r>
      <w:r w:rsidR="00BE12F1">
        <w:t>umkehren konnten. In Spanien</w:t>
      </w:r>
      <w:r w:rsidR="00055134">
        <w:t xml:space="preserve"> hat die PP eine tiefere gesellschaftliche Verankerung, was sich durch die hohen Mitgliederzahlen aus</w:t>
      </w:r>
      <w:r w:rsidR="0075316B">
        <w:t>drückt. Aber auch hier ist zunehmender Trend hin zu immer schlechteren Wahlergebnissen zu ver</w:t>
      </w:r>
      <w:r w:rsidR="00C213C0">
        <w:t>zeichnen. Im Vergleich dazu sind die Schwankungen</w:t>
      </w:r>
      <w:r w:rsidR="00B43765">
        <w:t xml:space="preserve"> der Union</w:t>
      </w:r>
      <w:r w:rsidR="00C213C0">
        <w:t xml:space="preserve"> bei Bundestagswahlen zwischen 2002 und 2017 </w:t>
      </w:r>
      <w:r w:rsidR="00B43765">
        <w:t xml:space="preserve">deutlich geringer als bei den europäischen Nachbarn. </w:t>
      </w:r>
      <w:r w:rsidR="00172287">
        <w:t xml:space="preserve">Dies spricht für eine </w:t>
      </w:r>
      <w:r w:rsidR="002C5CD7">
        <w:t xml:space="preserve">vergleichsweise </w:t>
      </w:r>
      <w:r w:rsidR="00172287">
        <w:t>stärkere gesellschaftliche Verankerung der Union, allerdings ist der S</w:t>
      </w:r>
      <w:r w:rsidR="00171232">
        <w:t xml:space="preserve">onderstatus Volkspartei geschwächt. Die Union muss neue Anreize </w:t>
      </w:r>
      <w:r w:rsidR="002C256C">
        <w:t xml:space="preserve">der </w:t>
      </w:r>
      <w:r w:rsidR="00DB2DD0">
        <w:t xml:space="preserve">Parteimitgliedschaft </w:t>
      </w:r>
      <w:r w:rsidR="00171232">
        <w:t>entwickeln, um weiter</w:t>
      </w:r>
      <w:r w:rsidR="00A9692F">
        <w:t>hin „am Puls“ der Gesellschaft zu sein.</w:t>
      </w:r>
      <w:r w:rsidR="002C5CD7">
        <w:t xml:space="preserve"> Die Orts- und Kreisverbände der CDU </w:t>
      </w:r>
      <w:r w:rsidR="003D4512">
        <w:t>bieten strukturell einen guten Ausgangspunkt für die Mitgliedergewinnung. Eine moderne Kommunikation wurde beim Bundesparteitag 2021 bereits präsentiert.</w:t>
      </w:r>
      <w:r w:rsidR="002C5CD7">
        <w:t xml:space="preserve"> </w:t>
      </w:r>
      <w:r w:rsidR="003D4512">
        <w:t xml:space="preserve">Dies muss aufgebaut werden, um den Mitgliederschwund abzubremsen. </w:t>
      </w:r>
    </w:p>
    <w:p w14:paraId="053DED87" w14:textId="5D8F5B98" w:rsidR="00A9692F" w:rsidRDefault="002F5449" w:rsidP="0018256E">
      <w:pPr>
        <w:spacing w:line="360" w:lineRule="auto"/>
        <w:jc w:val="both"/>
      </w:pPr>
      <w:r>
        <w:t>Die gegenwärtig hohen Umfragewerte</w:t>
      </w:r>
      <w:r w:rsidR="003D4512">
        <w:t xml:space="preserve"> von 37% (</w:t>
      </w:r>
      <w:proofErr w:type="spellStart"/>
      <w:r w:rsidR="003D4512">
        <w:t>Allensbach</w:t>
      </w:r>
      <w:proofErr w:type="spellEnd"/>
      <w:r w:rsidR="003D4512">
        <w:t xml:space="preserve"> 2021)</w:t>
      </w:r>
      <w:r>
        <w:t xml:space="preserve"> können zunächst als Ausdruck einer</w:t>
      </w:r>
      <w:r w:rsidR="00EC7586">
        <w:t xml:space="preserve"> exekutivfreudigen Wählereinstellung </w:t>
      </w:r>
      <w:r w:rsidR="003D4512">
        <w:t>interpretiert</w:t>
      </w:r>
      <w:r w:rsidR="00EC7586">
        <w:t xml:space="preserve"> werden. Ob diese sich in Wahlergebnisse umsetzt</w:t>
      </w:r>
      <w:r w:rsidR="003D4512">
        <w:t>en</w:t>
      </w:r>
      <w:r w:rsidR="00EC7586">
        <w:t xml:space="preserve"> wird </w:t>
      </w:r>
      <w:r w:rsidR="007971CB">
        <w:t>sich im Wahljahr 2021 bei den anstehenden Landtags- und Bundestagswahlen zeigen</w:t>
      </w:r>
      <w:r w:rsidR="00A9692F">
        <w:t xml:space="preserve">. </w:t>
      </w:r>
      <w:r w:rsidR="0095283D">
        <w:t xml:space="preserve">Ohne Angela Merkel wird die Bundestagswahl </w:t>
      </w:r>
      <w:r w:rsidR="008C5E33">
        <w:t>Aufschluss über d</w:t>
      </w:r>
      <w:r w:rsidR="003D4512">
        <w:t xml:space="preserve">ie gesellschaftliche Verankerung </w:t>
      </w:r>
      <w:r w:rsidR="008C5E33">
        <w:t>der CDU geben, ein ähn</w:t>
      </w:r>
      <w:r w:rsidR="008907A5">
        <w:t>lich starkes Abrutschen wie in Frankreich und Spanien ist</w:t>
      </w:r>
      <w:r w:rsidR="003D4512">
        <w:t xml:space="preserve"> </w:t>
      </w:r>
      <w:r w:rsidR="008907A5">
        <w:t xml:space="preserve">nicht </w:t>
      </w:r>
      <w:r w:rsidR="00DB2DD0">
        <w:t>zu erwarten</w:t>
      </w:r>
      <w:r w:rsidR="008907A5">
        <w:t xml:space="preserve">. Allerdings zeigt sich, dass die Bereitschaft der </w:t>
      </w:r>
      <w:r w:rsidR="002C5CD7">
        <w:t>Wechselwahl,</w:t>
      </w:r>
      <w:r w:rsidR="008907A5">
        <w:t xml:space="preserve"> </w:t>
      </w:r>
      <w:r w:rsidR="002C256C">
        <w:t>mit der sich lösenden Parteibindung eine starke Fliehkraft entfalten kann.</w:t>
      </w:r>
      <w:r w:rsidR="006718F8">
        <w:t xml:space="preserve"> </w:t>
      </w:r>
      <w:r w:rsidR="00DB2DD0">
        <w:t xml:space="preserve">Ein </w:t>
      </w:r>
      <w:r w:rsidR="005E51F0">
        <w:t>deutlicher Wahls</w:t>
      </w:r>
      <w:r w:rsidR="00DB2DD0">
        <w:t>ieg der Union</w:t>
      </w:r>
      <w:r w:rsidR="005E51F0">
        <w:t xml:space="preserve">, wie ihn aktuelle Umfragen </w:t>
      </w:r>
      <w:r w:rsidR="003D4512">
        <w:t>prognostizieren,</w:t>
      </w:r>
      <w:r w:rsidR="005E51F0">
        <w:t xml:space="preserve"> </w:t>
      </w:r>
      <w:r w:rsidR="002C5322">
        <w:t>war noch nie so unsicher</w:t>
      </w:r>
      <w:r w:rsidR="002C5CD7">
        <w:t xml:space="preserve">. </w:t>
      </w:r>
    </w:p>
    <w:p w14:paraId="6391B38F" w14:textId="77777777" w:rsidR="0018256E" w:rsidRDefault="0018256E" w:rsidP="0060504B">
      <w:pPr>
        <w:autoSpaceDE w:val="0"/>
        <w:autoSpaceDN w:val="0"/>
        <w:adjustRightInd w:val="0"/>
        <w:spacing w:line="360" w:lineRule="auto"/>
        <w:jc w:val="both"/>
      </w:pPr>
    </w:p>
    <w:p w14:paraId="71DE8DED" w14:textId="05BEF843" w:rsidR="0018256E" w:rsidRDefault="0018256E" w:rsidP="0018256E">
      <w:pPr>
        <w:pStyle w:val="berschrift1"/>
        <w:spacing w:line="360" w:lineRule="auto"/>
        <w:ind w:left="0" w:firstLine="0"/>
        <w:rPr>
          <w:lang w:val="de-DE"/>
        </w:rPr>
      </w:pPr>
    </w:p>
    <w:p w14:paraId="0A46D1EC" w14:textId="59F00B52" w:rsidR="00697EF0" w:rsidRDefault="00697EF0" w:rsidP="0018256E">
      <w:pPr>
        <w:pStyle w:val="berschrift1"/>
        <w:spacing w:line="360" w:lineRule="auto"/>
        <w:ind w:left="0" w:firstLine="0"/>
        <w:rPr>
          <w:lang w:val="de-DE"/>
        </w:rPr>
      </w:pPr>
    </w:p>
    <w:p w14:paraId="68EF38A8" w14:textId="163DCC5C" w:rsidR="00697EF0" w:rsidRDefault="00697EF0" w:rsidP="0018256E">
      <w:pPr>
        <w:pStyle w:val="berschrift1"/>
        <w:spacing w:line="360" w:lineRule="auto"/>
        <w:ind w:left="0" w:firstLine="0"/>
        <w:rPr>
          <w:lang w:val="de-DE"/>
        </w:rPr>
      </w:pPr>
    </w:p>
    <w:p w14:paraId="7FA4B36F" w14:textId="77777777" w:rsidR="00F96A2F" w:rsidRDefault="00F96A2F">
      <w:pPr>
        <w:rPr>
          <w:b/>
          <w:bCs/>
        </w:rPr>
      </w:pPr>
      <w:r>
        <w:br w:type="page"/>
      </w:r>
    </w:p>
    <w:p w14:paraId="4139768F" w14:textId="2F698F21" w:rsidR="00697EF0" w:rsidRPr="00F96A2F" w:rsidRDefault="00697EF0" w:rsidP="00F96A2F">
      <w:pPr>
        <w:spacing w:line="360" w:lineRule="auto"/>
        <w:rPr>
          <w:b/>
          <w:bCs/>
        </w:rPr>
      </w:pPr>
      <w:r w:rsidRPr="00F96A2F">
        <w:rPr>
          <w:b/>
          <w:bCs/>
        </w:rPr>
        <w:t>Abbildungsver</w:t>
      </w:r>
      <w:r w:rsidR="00BA3EAA" w:rsidRPr="00F96A2F">
        <w:rPr>
          <w:b/>
          <w:bCs/>
        </w:rPr>
        <w:t>zeichnis:</w:t>
      </w:r>
    </w:p>
    <w:p w14:paraId="3517FBFF" w14:textId="77777777" w:rsidR="00F96A2F" w:rsidRDefault="00F96A2F" w:rsidP="00F96A2F">
      <w:pPr>
        <w:spacing w:line="360" w:lineRule="auto"/>
      </w:pPr>
    </w:p>
    <w:p w14:paraId="1CC15D04" w14:textId="661E57B7" w:rsidR="00BA3EAA" w:rsidRPr="00C3094E" w:rsidRDefault="00BA3EAA" w:rsidP="00F96A2F">
      <w:pPr>
        <w:spacing w:line="360" w:lineRule="auto"/>
        <w:rPr>
          <w:color w:val="000000" w:themeColor="text1"/>
        </w:rPr>
      </w:pPr>
      <w:r w:rsidRPr="00C3094E">
        <w:rPr>
          <w:color w:val="000000" w:themeColor="text1"/>
        </w:rPr>
        <w:t>Abb. 1:</w:t>
      </w:r>
      <w:r w:rsidR="00936363" w:rsidRPr="00C3094E">
        <w:rPr>
          <w:color w:val="000000" w:themeColor="text1"/>
        </w:rPr>
        <w:t xml:space="preserve"> Eigene Darstellung. Mitgliederentwicklung der CDU/CSU. Quelle:</w:t>
      </w:r>
      <w:r w:rsidR="00BA60C3" w:rsidRPr="00C3094E">
        <w:rPr>
          <w:color w:val="000000" w:themeColor="text1"/>
        </w:rPr>
        <w:t xml:space="preserve"> </w:t>
      </w:r>
      <w:proofErr w:type="spellStart"/>
      <w:r w:rsidR="00BA60C3" w:rsidRPr="00C3094E">
        <w:rPr>
          <w:color w:val="000000" w:themeColor="text1"/>
        </w:rPr>
        <w:t>Niedermayer</w:t>
      </w:r>
      <w:proofErr w:type="spellEnd"/>
      <w:r w:rsidR="00BA60C3" w:rsidRPr="00C3094E">
        <w:rPr>
          <w:color w:val="000000" w:themeColor="text1"/>
        </w:rPr>
        <w:t xml:space="preserve">, Oskar (2020): </w:t>
      </w:r>
      <w:r w:rsidR="00F73B63" w:rsidRPr="00C3094E">
        <w:rPr>
          <w:color w:val="000000" w:themeColor="text1"/>
        </w:rPr>
        <w:t>Parteimitglieder in Deutschland. Version 2020</w:t>
      </w:r>
      <w:r w:rsidR="000E0965" w:rsidRPr="00C3094E">
        <w:rPr>
          <w:color w:val="000000" w:themeColor="text1"/>
        </w:rPr>
        <w:t>. Arbeitshefte aus dem Otto-</w:t>
      </w:r>
      <w:proofErr w:type="spellStart"/>
      <w:r w:rsidR="000E0965" w:rsidRPr="00C3094E">
        <w:rPr>
          <w:color w:val="000000" w:themeColor="text1"/>
        </w:rPr>
        <w:t>Stammer</w:t>
      </w:r>
      <w:proofErr w:type="spellEnd"/>
      <w:r w:rsidR="00DB79F7" w:rsidRPr="00C3094E">
        <w:rPr>
          <w:color w:val="000000" w:themeColor="text1"/>
        </w:rPr>
        <w:t>-Zentrum, Nr. 31</w:t>
      </w:r>
      <w:r w:rsidR="007A1874" w:rsidRPr="00C3094E">
        <w:rPr>
          <w:color w:val="000000" w:themeColor="text1"/>
        </w:rPr>
        <w:t xml:space="preserve">, </w:t>
      </w:r>
      <w:hyperlink r:id="rId13" w:history="1">
        <w:r w:rsidR="007A1874" w:rsidRPr="00C3094E">
          <w:rPr>
            <w:rStyle w:val="Hyperlink"/>
            <w:color w:val="000000" w:themeColor="text1"/>
            <w:u w:val="none"/>
          </w:rPr>
          <w:t>https://www.polsoz.fu-berlin.de/polwiss/forschung/systeme/empsoz/team/ehemalige/Publikationen/schriften/Arbeitshefte/P-PMIT20_Nr_31.pdf</w:t>
        </w:r>
      </w:hyperlink>
      <w:r w:rsidR="007A1874" w:rsidRPr="00C3094E">
        <w:rPr>
          <w:color w:val="000000" w:themeColor="text1"/>
        </w:rPr>
        <w:t>, abgerufen am 20. Februar 2</w:t>
      </w:r>
      <w:r w:rsidR="00AB29D8" w:rsidRPr="00C3094E">
        <w:rPr>
          <w:color w:val="000000" w:themeColor="text1"/>
        </w:rPr>
        <w:t xml:space="preserve">021. </w:t>
      </w:r>
    </w:p>
    <w:p w14:paraId="424C71C4" w14:textId="09B53C15" w:rsidR="00AB29D8" w:rsidRPr="00C3094E" w:rsidRDefault="00AB29D8" w:rsidP="00F96A2F">
      <w:pPr>
        <w:spacing w:line="360" w:lineRule="auto"/>
        <w:rPr>
          <w:color w:val="000000" w:themeColor="text1"/>
        </w:rPr>
      </w:pPr>
    </w:p>
    <w:p w14:paraId="08CE96DF" w14:textId="724A63EF" w:rsidR="00AB29D8" w:rsidRPr="00C3094E" w:rsidRDefault="00AB29D8" w:rsidP="00F96A2F">
      <w:pPr>
        <w:spacing w:line="360" w:lineRule="auto"/>
        <w:rPr>
          <w:color w:val="000000" w:themeColor="text1"/>
        </w:rPr>
      </w:pPr>
      <w:r w:rsidRPr="00C3094E">
        <w:rPr>
          <w:color w:val="000000" w:themeColor="text1"/>
        </w:rPr>
        <w:t xml:space="preserve">Abb. 2: </w:t>
      </w:r>
      <w:r w:rsidR="008C399C" w:rsidRPr="00C3094E">
        <w:rPr>
          <w:color w:val="000000" w:themeColor="text1"/>
        </w:rPr>
        <w:t>Eigene Darstellung. Ergebnisse</w:t>
      </w:r>
      <w:r w:rsidR="001A31E8" w:rsidRPr="00C3094E">
        <w:rPr>
          <w:color w:val="000000" w:themeColor="text1"/>
        </w:rPr>
        <w:t xml:space="preserve"> Bundestagswahlen 2002-2017 von Union und SPD</w:t>
      </w:r>
      <w:r w:rsidR="00590D38" w:rsidRPr="00C3094E">
        <w:rPr>
          <w:color w:val="000000" w:themeColor="text1"/>
        </w:rPr>
        <w:t>.</w:t>
      </w:r>
      <w:r w:rsidR="00977766" w:rsidRPr="00C3094E">
        <w:rPr>
          <w:color w:val="000000" w:themeColor="text1"/>
        </w:rPr>
        <w:t xml:space="preserve"> Quelle: Bundeswahlleiter </w:t>
      </w:r>
      <w:r w:rsidR="00D43369" w:rsidRPr="00C3094E">
        <w:rPr>
          <w:color w:val="000000" w:themeColor="text1"/>
        </w:rPr>
        <w:t>(</w:t>
      </w:r>
      <w:r w:rsidR="00D01F2A" w:rsidRPr="00C3094E">
        <w:rPr>
          <w:color w:val="000000" w:themeColor="text1"/>
        </w:rPr>
        <w:t>2021), Ergebnisse der Bundestagswahle</w:t>
      </w:r>
      <w:r w:rsidR="00395068" w:rsidRPr="00C3094E">
        <w:rPr>
          <w:color w:val="000000" w:themeColor="text1"/>
        </w:rPr>
        <w:t xml:space="preserve">n </w:t>
      </w:r>
      <w:r w:rsidR="00D01F2A" w:rsidRPr="00C3094E">
        <w:rPr>
          <w:color w:val="000000" w:themeColor="text1"/>
        </w:rPr>
        <w:t xml:space="preserve">2002-2017, </w:t>
      </w:r>
      <w:hyperlink r:id="rId14" w:history="1">
        <w:r w:rsidR="00395068" w:rsidRPr="00C3094E">
          <w:rPr>
            <w:rStyle w:val="Hyperlink"/>
            <w:color w:val="000000" w:themeColor="text1"/>
            <w:u w:val="none"/>
          </w:rPr>
          <w:t>https://www.bundeswahlleiter.de/bundestagswahlen/2017/ergebnisse.html</w:t>
        </w:r>
      </w:hyperlink>
      <w:r w:rsidR="00395068" w:rsidRPr="00C3094E">
        <w:rPr>
          <w:color w:val="000000" w:themeColor="text1"/>
        </w:rPr>
        <w:t xml:space="preserve">, abgerufen am 28. Februar 2021, die jeweiligen </w:t>
      </w:r>
      <w:r w:rsidR="002179A4" w:rsidRPr="00C3094E">
        <w:rPr>
          <w:color w:val="000000" w:themeColor="text1"/>
        </w:rPr>
        <w:t xml:space="preserve">Ergebnisse. </w:t>
      </w:r>
    </w:p>
    <w:p w14:paraId="2AE8B778" w14:textId="3CD342F2" w:rsidR="00EA36BB" w:rsidRPr="00C3094E" w:rsidRDefault="00EA36BB" w:rsidP="00F96A2F">
      <w:pPr>
        <w:spacing w:line="360" w:lineRule="auto"/>
        <w:rPr>
          <w:color w:val="000000" w:themeColor="text1"/>
        </w:rPr>
      </w:pPr>
    </w:p>
    <w:p w14:paraId="0FBC1B47" w14:textId="3220456D" w:rsidR="00EA36BB" w:rsidRPr="00C3094E" w:rsidRDefault="004F108B" w:rsidP="00F96A2F">
      <w:pPr>
        <w:spacing w:line="360" w:lineRule="auto"/>
        <w:rPr>
          <w:color w:val="000000" w:themeColor="text1"/>
        </w:rPr>
      </w:pPr>
      <w:r w:rsidRPr="00C3094E">
        <w:rPr>
          <w:color w:val="000000" w:themeColor="text1"/>
        </w:rPr>
        <w:t>Abb. 3: Kanzlerpräferenz: Merkel v</w:t>
      </w:r>
      <w:r w:rsidR="00FC51C9" w:rsidRPr="00C3094E">
        <w:rPr>
          <w:color w:val="000000" w:themeColor="text1"/>
        </w:rPr>
        <w:t>s. Steinbrück. Quelle</w:t>
      </w:r>
      <w:r w:rsidR="005036D2" w:rsidRPr="00C3094E">
        <w:rPr>
          <w:color w:val="000000" w:themeColor="text1"/>
        </w:rPr>
        <w:t>:</w:t>
      </w:r>
      <w:r w:rsidR="002B6805" w:rsidRPr="00C3094E">
        <w:rPr>
          <w:color w:val="000000" w:themeColor="text1"/>
        </w:rPr>
        <w:t xml:space="preserve"> </w:t>
      </w:r>
      <w:proofErr w:type="spellStart"/>
      <w:r w:rsidR="002B6805" w:rsidRPr="00C3094E">
        <w:rPr>
          <w:color w:val="000000" w:themeColor="text1"/>
        </w:rPr>
        <w:t>i</w:t>
      </w:r>
      <w:r w:rsidR="005036D2" w:rsidRPr="00C3094E">
        <w:rPr>
          <w:color w:val="000000" w:themeColor="text1"/>
        </w:rPr>
        <w:t>nfratest</w:t>
      </w:r>
      <w:proofErr w:type="spellEnd"/>
      <w:r w:rsidR="002B6805" w:rsidRPr="00C3094E">
        <w:rPr>
          <w:color w:val="000000" w:themeColor="text1"/>
        </w:rPr>
        <w:t xml:space="preserve"> </w:t>
      </w:r>
      <w:proofErr w:type="spellStart"/>
      <w:r w:rsidR="005036D2" w:rsidRPr="00C3094E">
        <w:rPr>
          <w:color w:val="000000" w:themeColor="text1"/>
        </w:rPr>
        <w:t>dimap</w:t>
      </w:r>
      <w:proofErr w:type="spellEnd"/>
      <w:r w:rsidR="005036D2" w:rsidRPr="00C3094E">
        <w:rPr>
          <w:color w:val="000000" w:themeColor="text1"/>
        </w:rPr>
        <w:t xml:space="preserve"> (2013), </w:t>
      </w:r>
      <w:r w:rsidR="00862548" w:rsidRPr="00C3094E">
        <w:rPr>
          <w:color w:val="000000" w:themeColor="text1"/>
        </w:rPr>
        <w:t xml:space="preserve">ARD </w:t>
      </w:r>
      <w:r w:rsidR="00D12FF9" w:rsidRPr="00C3094E">
        <w:rPr>
          <w:color w:val="000000" w:themeColor="text1"/>
        </w:rPr>
        <w:t>Deutschlandtrend</w:t>
      </w:r>
      <w:r w:rsidR="0078474E" w:rsidRPr="00C3094E">
        <w:rPr>
          <w:color w:val="000000" w:themeColor="text1"/>
        </w:rPr>
        <w:t>,</w:t>
      </w:r>
      <w:r w:rsidR="00B24153" w:rsidRPr="00C3094E">
        <w:rPr>
          <w:color w:val="000000" w:themeColor="text1"/>
        </w:rPr>
        <w:t xml:space="preserve"> </w:t>
      </w:r>
      <w:hyperlink r:id="rId15" w:history="1">
        <w:r w:rsidR="00167577" w:rsidRPr="00C3094E">
          <w:rPr>
            <w:rStyle w:val="Hyperlink"/>
            <w:color w:val="000000" w:themeColor="text1"/>
            <w:u w:val="none"/>
          </w:rPr>
          <w:t>https://www.infratest-dimap.de/fileadmin/_migrated/content_uploads/dt1308_extra.pdf</w:t>
        </w:r>
      </w:hyperlink>
      <w:r w:rsidR="00167577" w:rsidRPr="00C3094E">
        <w:rPr>
          <w:color w:val="000000" w:themeColor="text1"/>
        </w:rPr>
        <w:t xml:space="preserve">, abgerufen am 01. März 2021. </w:t>
      </w:r>
    </w:p>
    <w:p w14:paraId="4AC4835C" w14:textId="6FF0504A" w:rsidR="00D23AC9" w:rsidRPr="00C3094E" w:rsidRDefault="00D23AC9" w:rsidP="00F96A2F">
      <w:pPr>
        <w:spacing w:line="360" w:lineRule="auto"/>
        <w:rPr>
          <w:color w:val="000000" w:themeColor="text1"/>
        </w:rPr>
      </w:pPr>
    </w:p>
    <w:p w14:paraId="620EC323" w14:textId="77777777" w:rsidR="008B2868" w:rsidRDefault="00D91DDD" w:rsidP="00F96A2F">
      <w:pPr>
        <w:spacing w:line="360" w:lineRule="auto"/>
        <w:rPr>
          <w:color w:val="000000" w:themeColor="text1"/>
        </w:rPr>
      </w:pPr>
      <w:r w:rsidRPr="00C3094E">
        <w:rPr>
          <w:color w:val="000000" w:themeColor="text1"/>
        </w:rPr>
        <w:t xml:space="preserve">Abb. 4: </w:t>
      </w:r>
      <w:r w:rsidR="00C324FA" w:rsidRPr="00C3094E">
        <w:rPr>
          <w:color w:val="000000" w:themeColor="text1"/>
        </w:rPr>
        <w:t xml:space="preserve">Eigene Darstellung. </w:t>
      </w:r>
      <w:r w:rsidR="00056086" w:rsidRPr="00C3094E">
        <w:rPr>
          <w:color w:val="000000" w:themeColor="text1"/>
        </w:rPr>
        <w:t>Wah</w:t>
      </w:r>
      <w:r w:rsidR="00612765" w:rsidRPr="00C3094E">
        <w:rPr>
          <w:color w:val="000000" w:themeColor="text1"/>
        </w:rPr>
        <w:t>lergebnisse bei nationalen Wahlen Union, LR, PP</w:t>
      </w:r>
      <w:r w:rsidR="00E32C57" w:rsidRPr="00C3094E">
        <w:rPr>
          <w:color w:val="000000" w:themeColor="text1"/>
        </w:rPr>
        <w:t>.</w:t>
      </w:r>
      <w:r w:rsidR="00C324FA" w:rsidRPr="00C3094E">
        <w:rPr>
          <w:color w:val="000000" w:themeColor="text1"/>
        </w:rPr>
        <w:t xml:space="preserve"> Quellen: Union siehe Abb. 2</w:t>
      </w:r>
      <w:r w:rsidR="00815395" w:rsidRPr="00C3094E">
        <w:rPr>
          <w:color w:val="000000" w:themeColor="text1"/>
        </w:rPr>
        <w:t xml:space="preserve">. </w:t>
      </w:r>
    </w:p>
    <w:p w14:paraId="68F6B32C" w14:textId="77777777" w:rsidR="008B2868" w:rsidRPr="008B04D3" w:rsidRDefault="00815395" w:rsidP="00F96A2F">
      <w:pPr>
        <w:spacing w:line="360" w:lineRule="auto"/>
        <w:rPr>
          <w:color w:val="000000" w:themeColor="text1"/>
        </w:rPr>
      </w:pPr>
      <w:r w:rsidRPr="00C3094E">
        <w:rPr>
          <w:color w:val="000000" w:themeColor="text1"/>
        </w:rPr>
        <w:t>LR</w:t>
      </w:r>
      <w:r w:rsidR="004C760E" w:rsidRPr="00C3094E">
        <w:rPr>
          <w:color w:val="000000" w:themeColor="text1"/>
        </w:rPr>
        <w:t>: französisches Innenministerium</w:t>
      </w:r>
      <w:r w:rsidR="009A299A" w:rsidRPr="00C3094E">
        <w:rPr>
          <w:color w:val="000000" w:themeColor="text1"/>
        </w:rPr>
        <w:t xml:space="preserve"> (2021)</w:t>
      </w:r>
      <w:r w:rsidR="000A2BDD" w:rsidRPr="00C3094E">
        <w:rPr>
          <w:color w:val="000000" w:themeColor="text1"/>
        </w:rPr>
        <w:t>,</w:t>
      </w:r>
      <w:r w:rsidR="00DB5C1E" w:rsidRPr="00C3094E">
        <w:rPr>
          <w:color w:val="000000" w:themeColor="text1"/>
        </w:rPr>
        <w:t xml:space="preserve"> </w:t>
      </w:r>
      <w:hyperlink r:id="rId16" w:history="1">
        <w:r w:rsidR="008B2868" w:rsidRPr="008B04D3">
          <w:rPr>
            <w:rStyle w:val="Hyperlink"/>
            <w:color w:val="000000" w:themeColor="text1"/>
            <w:u w:val="none"/>
          </w:rPr>
          <w:t>https://www.interieur.gouv.fr/Elections/Les-resultats/Legislatives/elecresult__legislatives-2017/(path)/legislatives-2017//FE.htmlhttps://www.interieur.gouv.fr/Elections/Les-resultats/Legislatives/elecresult__legislatives-2017/(path)/legislatives-2017//FE.html</w:t>
        </w:r>
      </w:hyperlink>
      <w:r w:rsidR="00DB5C1E" w:rsidRPr="008B04D3">
        <w:rPr>
          <w:color w:val="000000" w:themeColor="text1"/>
        </w:rPr>
        <w:t>, abgerufen am 01. März</w:t>
      </w:r>
      <w:r w:rsidR="00C06D1F" w:rsidRPr="008B04D3">
        <w:rPr>
          <w:color w:val="000000" w:themeColor="text1"/>
        </w:rPr>
        <w:t xml:space="preserve"> </w:t>
      </w:r>
      <w:r w:rsidR="00DB5C1E" w:rsidRPr="008B04D3">
        <w:rPr>
          <w:color w:val="000000" w:themeColor="text1"/>
        </w:rPr>
        <w:t>2021, die</w:t>
      </w:r>
      <w:r w:rsidR="00B01973" w:rsidRPr="008B04D3">
        <w:rPr>
          <w:color w:val="000000" w:themeColor="text1"/>
        </w:rPr>
        <w:t xml:space="preserve"> jeweiligen Ergebnisse. </w:t>
      </w:r>
    </w:p>
    <w:p w14:paraId="714507FD" w14:textId="757A1EA6" w:rsidR="00D23AC9" w:rsidRPr="008B04D3" w:rsidRDefault="00C91B16" w:rsidP="00F96A2F">
      <w:pPr>
        <w:spacing w:line="360" w:lineRule="auto"/>
        <w:rPr>
          <w:color w:val="000000" w:themeColor="text1"/>
        </w:rPr>
      </w:pPr>
      <w:r w:rsidRPr="008B04D3">
        <w:rPr>
          <w:color w:val="000000" w:themeColor="text1"/>
        </w:rPr>
        <w:t>PP</w:t>
      </w:r>
      <w:r w:rsidR="00D84396" w:rsidRPr="008B04D3">
        <w:rPr>
          <w:color w:val="000000" w:themeColor="text1"/>
        </w:rPr>
        <w:t>:</w:t>
      </w:r>
      <w:r w:rsidR="009A299A" w:rsidRPr="008B04D3">
        <w:rPr>
          <w:color w:val="000000" w:themeColor="text1"/>
        </w:rPr>
        <w:t xml:space="preserve"> Zentraler Wahlvorstand (2021), </w:t>
      </w:r>
      <w:hyperlink r:id="rId17" w:history="1">
        <w:r w:rsidR="00102FF2" w:rsidRPr="008B04D3">
          <w:rPr>
            <w:rStyle w:val="Hyperlink"/>
            <w:color w:val="000000" w:themeColor="text1"/>
            <w:u w:val="none"/>
          </w:rPr>
          <w:t>http://www.juntaelectoralcentral.es/cs/jec/elecciones/gene</w:t>
        </w:r>
        <w:r w:rsidR="00102FF2" w:rsidRPr="008B04D3">
          <w:rPr>
            <w:rStyle w:val="Hyperlink"/>
            <w:color w:val="000000" w:themeColor="text1"/>
            <w:u w:val="none"/>
          </w:rPr>
          <w:t>r</w:t>
        </w:r>
        <w:r w:rsidR="00102FF2" w:rsidRPr="008B04D3">
          <w:rPr>
            <w:rStyle w:val="Hyperlink"/>
            <w:color w:val="000000" w:themeColor="text1"/>
            <w:u w:val="none"/>
          </w:rPr>
          <w:t>ales</w:t>
        </w:r>
      </w:hyperlink>
      <w:r w:rsidR="00102FF2" w:rsidRPr="008B04D3">
        <w:rPr>
          <w:color w:val="000000" w:themeColor="text1"/>
        </w:rPr>
        <w:t xml:space="preserve">, abgerufen am 01. März </w:t>
      </w:r>
      <w:r w:rsidR="00D12FF9" w:rsidRPr="008B04D3">
        <w:rPr>
          <w:color w:val="000000" w:themeColor="text1"/>
        </w:rPr>
        <w:t xml:space="preserve">2021, die jeweiligen Ergebnisse. </w:t>
      </w:r>
    </w:p>
    <w:p w14:paraId="69AB7D68" w14:textId="5B98AD11" w:rsidR="00D12FF9" w:rsidRPr="00C3094E" w:rsidRDefault="00D12FF9" w:rsidP="00F96A2F">
      <w:pPr>
        <w:spacing w:line="360" w:lineRule="auto"/>
        <w:rPr>
          <w:color w:val="000000" w:themeColor="text1"/>
        </w:rPr>
      </w:pPr>
    </w:p>
    <w:p w14:paraId="0B344CCE" w14:textId="71B95B64" w:rsidR="002E2E24" w:rsidRPr="00C3094E" w:rsidRDefault="001E6526" w:rsidP="00F96A2F">
      <w:pPr>
        <w:spacing w:line="360" w:lineRule="auto"/>
        <w:rPr>
          <w:color w:val="000000" w:themeColor="text1"/>
        </w:rPr>
      </w:pPr>
      <w:r w:rsidRPr="00C3094E">
        <w:rPr>
          <w:color w:val="000000" w:themeColor="text1"/>
        </w:rPr>
        <w:t>Abb. 5: Eigene Darstellung. Mitgliederentwicklung LR und L</w:t>
      </w:r>
      <w:r w:rsidR="00FE1237" w:rsidRPr="00C3094E">
        <w:rPr>
          <w:color w:val="000000" w:themeColor="text1"/>
        </w:rPr>
        <w:t xml:space="preserve">REM. Quellen: </w:t>
      </w:r>
    </w:p>
    <w:p w14:paraId="2CE32434" w14:textId="43E90BFC" w:rsidR="00357A54" w:rsidRPr="00C3094E" w:rsidRDefault="00357A54" w:rsidP="00357A54">
      <w:pPr>
        <w:autoSpaceDE w:val="0"/>
        <w:autoSpaceDN w:val="0"/>
        <w:adjustRightInd w:val="0"/>
        <w:spacing w:line="360" w:lineRule="auto"/>
        <w:jc w:val="both"/>
        <w:rPr>
          <w:color w:val="000000" w:themeColor="text1"/>
        </w:rPr>
      </w:pPr>
      <w:r w:rsidRPr="00C3094E">
        <w:rPr>
          <w:color w:val="000000" w:themeColor="text1"/>
        </w:rPr>
        <w:t xml:space="preserve">LR 1987: Schmidt, Jochen (2000): </w:t>
      </w:r>
      <w:proofErr w:type="spellStart"/>
      <w:r w:rsidRPr="00C3094E">
        <w:rPr>
          <w:color w:val="000000" w:themeColor="text1"/>
        </w:rPr>
        <w:t>Rassemblement</w:t>
      </w:r>
      <w:proofErr w:type="spellEnd"/>
      <w:r w:rsidRPr="00C3094E">
        <w:rPr>
          <w:color w:val="000000" w:themeColor="text1"/>
        </w:rPr>
        <w:t xml:space="preserve"> </w:t>
      </w:r>
      <w:proofErr w:type="spellStart"/>
      <w:r w:rsidRPr="00C3094E">
        <w:rPr>
          <w:color w:val="000000" w:themeColor="text1"/>
        </w:rPr>
        <w:t>pour</w:t>
      </w:r>
      <w:proofErr w:type="spellEnd"/>
      <w:r w:rsidRPr="00C3094E">
        <w:rPr>
          <w:color w:val="000000" w:themeColor="text1"/>
        </w:rPr>
        <w:t xml:space="preserve"> la </w:t>
      </w:r>
      <w:proofErr w:type="spellStart"/>
      <w:r w:rsidRPr="00C3094E">
        <w:rPr>
          <w:color w:val="000000" w:themeColor="text1"/>
        </w:rPr>
        <w:t>République</w:t>
      </w:r>
      <w:proofErr w:type="spellEnd"/>
      <w:r w:rsidRPr="00C3094E">
        <w:rPr>
          <w:color w:val="000000" w:themeColor="text1"/>
        </w:rPr>
        <w:t xml:space="preserve"> (RPR</w:t>
      </w:r>
      <w:proofErr w:type="gramStart"/>
      <w:r w:rsidRPr="00C3094E">
        <w:rPr>
          <w:color w:val="000000" w:themeColor="text1"/>
        </w:rPr>
        <w:t>),  in</w:t>
      </w:r>
      <w:proofErr w:type="gramEnd"/>
      <w:r w:rsidRPr="00C3094E">
        <w:rPr>
          <w:color w:val="000000" w:themeColor="text1"/>
        </w:rPr>
        <w:t xml:space="preserve">: Ruß, Sabine; Schild, Joachim; Schmidt, Jochen und Stephan; Ina (Hrsg.): </w:t>
      </w:r>
      <w:r w:rsidRPr="00C3094E">
        <w:rPr>
          <w:i/>
          <w:iCs/>
          <w:color w:val="000000" w:themeColor="text1"/>
        </w:rPr>
        <w:t xml:space="preserve">Parteien in Frankreich: Kontinuität und Wandel in der V. Republik, </w:t>
      </w:r>
      <w:r w:rsidRPr="00C3094E">
        <w:rPr>
          <w:color w:val="000000" w:themeColor="text1"/>
        </w:rPr>
        <w:t xml:space="preserve">Springer VS, Wiesbaden, S. 211. </w:t>
      </w:r>
    </w:p>
    <w:p w14:paraId="5E7D91F8" w14:textId="1255C59E" w:rsidR="00357A54" w:rsidRPr="00C3094E" w:rsidRDefault="00357A54" w:rsidP="00357A54">
      <w:pPr>
        <w:autoSpaceDE w:val="0"/>
        <w:autoSpaceDN w:val="0"/>
        <w:adjustRightInd w:val="0"/>
        <w:spacing w:line="360" w:lineRule="auto"/>
        <w:jc w:val="both"/>
        <w:rPr>
          <w:color w:val="000000" w:themeColor="text1"/>
        </w:rPr>
      </w:pPr>
    </w:p>
    <w:p w14:paraId="7F8AEECC" w14:textId="099BB7CA" w:rsidR="00357A54" w:rsidRPr="00C3094E" w:rsidRDefault="00357A54" w:rsidP="00357A54">
      <w:pPr>
        <w:autoSpaceDE w:val="0"/>
        <w:autoSpaceDN w:val="0"/>
        <w:adjustRightInd w:val="0"/>
        <w:spacing w:line="360" w:lineRule="auto"/>
        <w:jc w:val="both"/>
        <w:rPr>
          <w:color w:val="000000" w:themeColor="text1"/>
        </w:rPr>
      </w:pPr>
      <w:r w:rsidRPr="00C3094E">
        <w:rPr>
          <w:color w:val="000000" w:themeColor="text1"/>
          <w:lang w:val="en-US"/>
        </w:rPr>
        <w:t xml:space="preserve">LR </w:t>
      </w:r>
      <w:r w:rsidR="00D548EA" w:rsidRPr="00C3094E">
        <w:rPr>
          <w:color w:val="000000" w:themeColor="text1"/>
          <w:lang w:val="en-US"/>
        </w:rPr>
        <w:t>2007/2013: Quinault-</w:t>
      </w:r>
      <w:proofErr w:type="spellStart"/>
      <w:r w:rsidR="00D548EA" w:rsidRPr="00C3094E">
        <w:rPr>
          <w:color w:val="000000" w:themeColor="text1"/>
          <w:lang w:val="en-US"/>
        </w:rPr>
        <w:t>Maupoil</w:t>
      </w:r>
      <w:proofErr w:type="spellEnd"/>
      <w:r w:rsidR="00D548EA" w:rsidRPr="00C3094E">
        <w:rPr>
          <w:color w:val="000000" w:themeColor="text1"/>
          <w:lang w:val="en-US"/>
        </w:rPr>
        <w:t xml:space="preserve">, Tristan (2014): Le </w:t>
      </w:r>
      <w:proofErr w:type="spellStart"/>
      <w:r w:rsidR="00D548EA" w:rsidRPr="00C3094E">
        <w:rPr>
          <w:color w:val="000000" w:themeColor="text1"/>
          <w:lang w:val="en-US"/>
        </w:rPr>
        <w:t>nombre</w:t>
      </w:r>
      <w:proofErr w:type="spellEnd"/>
      <w:r w:rsidR="00D548EA" w:rsidRPr="00C3094E">
        <w:rPr>
          <w:color w:val="000000" w:themeColor="text1"/>
          <w:lang w:val="en-US"/>
        </w:rPr>
        <w:t xml:space="preserve"> </w:t>
      </w:r>
      <w:proofErr w:type="spellStart"/>
      <w:proofErr w:type="gramStart"/>
      <w:r w:rsidR="00D548EA" w:rsidRPr="00C3094E">
        <w:rPr>
          <w:color w:val="000000" w:themeColor="text1"/>
          <w:lang w:val="en-US"/>
        </w:rPr>
        <w:t>d‘</w:t>
      </w:r>
      <w:proofErr w:type="gramEnd"/>
      <w:r w:rsidR="00D548EA" w:rsidRPr="00C3094E">
        <w:rPr>
          <w:color w:val="000000" w:themeColor="text1"/>
          <w:lang w:val="en-US"/>
        </w:rPr>
        <w:t>adhérents</w:t>
      </w:r>
      <w:proofErr w:type="spellEnd"/>
      <w:r w:rsidR="00D548EA" w:rsidRPr="00C3094E">
        <w:rPr>
          <w:color w:val="000000" w:themeColor="text1"/>
          <w:lang w:val="en-US"/>
        </w:rPr>
        <w:t xml:space="preserve"> á L’UMP </w:t>
      </w:r>
      <w:proofErr w:type="spellStart"/>
      <w:r w:rsidR="00D548EA" w:rsidRPr="00C3094E">
        <w:rPr>
          <w:color w:val="000000" w:themeColor="text1"/>
          <w:lang w:val="en-US"/>
        </w:rPr>
        <w:t>historiquement</w:t>
      </w:r>
      <w:proofErr w:type="spellEnd"/>
      <w:r w:rsidR="00D548EA" w:rsidRPr="00C3094E">
        <w:rPr>
          <w:color w:val="000000" w:themeColor="text1"/>
          <w:lang w:val="en-US"/>
        </w:rPr>
        <w:t xml:space="preserve"> bas, in: </w:t>
      </w:r>
      <w:r w:rsidR="00D548EA" w:rsidRPr="00C3094E">
        <w:rPr>
          <w:i/>
          <w:iCs/>
          <w:color w:val="000000" w:themeColor="text1"/>
          <w:lang w:val="en-US"/>
        </w:rPr>
        <w:t>Le Figaro</w:t>
      </w:r>
      <w:r w:rsidR="00D548EA" w:rsidRPr="00C3094E">
        <w:rPr>
          <w:color w:val="000000" w:themeColor="text1"/>
          <w:lang w:val="en-US"/>
        </w:rPr>
        <w:t xml:space="preserve">. </w:t>
      </w:r>
      <w:hyperlink r:id="rId18" w:history="1">
        <w:r w:rsidR="00D548EA" w:rsidRPr="00C3094E">
          <w:rPr>
            <w:rStyle w:val="Hyperlink"/>
            <w:color w:val="000000" w:themeColor="text1"/>
            <w:u w:val="none"/>
          </w:rPr>
          <w:t>https://www.lefigaro.fr/politique/le-scan/coulisses/2014/07/09/25006-20140709ARTFIG00340-le-nombre-d-adherents-a-l-ump-historiquement-bas-malgre-l-afflux-lie-au-sarkothon.php</w:t>
        </w:r>
      </w:hyperlink>
      <w:r w:rsidR="00D548EA" w:rsidRPr="00C3094E">
        <w:rPr>
          <w:color w:val="000000" w:themeColor="text1"/>
        </w:rPr>
        <w:t>, abgerufen am 03. März</w:t>
      </w:r>
      <w:r w:rsidR="00C3094E" w:rsidRPr="00C3094E">
        <w:rPr>
          <w:color w:val="000000" w:themeColor="text1"/>
        </w:rPr>
        <w:t xml:space="preserve"> </w:t>
      </w:r>
      <w:r w:rsidR="00D548EA" w:rsidRPr="00C3094E">
        <w:rPr>
          <w:color w:val="000000" w:themeColor="text1"/>
        </w:rPr>
        <w:t xml:space="preserve">2021. </w:t>
      </w:r>
    </w:p>
    <w:p w14:paraId="2F4DA4FB" w14:textId="528C6831" w:rsidR="0006324D" w:rsidRPr="00C3094E" w:rsidRDefault="0006324D">
      <w:pPr>
        <w:rPr>
          <w:color w:val="000000" w:themeColor="text1"/>
        </w:rPr>
      </w:pPr>
    </w:p>
    <w:p w14:paraId="6F86112A" w14:textId="0B93BDB4" w:rsidR="00D548EA" w:rsidRPr="00C3094E" w:rsidRDefault="00D548EA" w:rsidP="00C3094E">
      <w:pPr>
        <w:spacing w:line="360" w:lineRule="auto"/>
        <w:rPr>
          <w:b/>
          <w:bCs/>
        </w:rPr>
      </w:pPr>
      <w:r w:rsidRPr="00C3094E">
        <w:rPr>
          <w:color w:val="000000" w:themeColor="text1"/>
        </w:rPr>
        <w:t xml:space="preserve">LR 2021: </w:t>
      </w:r>
      <w:proofErr w:type="spellStart"/>
      <w:r w:rsidR="00C3094E" w:rsidRPr="00C3094E">
        <w:rPr>
          <w:color w:val="000000" w:themeColor="text1"/>
        </w:rPr>
        <w:t>Lepelletier</w:t>
      </w:r>
      <w:proofErr w:type="spellEnd"/>
      <w:r w:rsidR="00C3094E" w:rsidRPr="00C3094E">
        <w:rPr>
          <w:color w:val="000000" w:themeColor="text1"/>
        </w:rPr>
        <w:t xml:space="preserve">, Pierre (2021): En </w:t>
      </w:r>
      <w:proofErr w:type="spellStart"/>
      <w:r w:rsidR="00C3094E" w:rsidRPr="00C3094E">
        <w:rPr>
          <w:color w:val="000000" w:themeColor="text1"/>
        </w:rPr>
        <w:t>quatre</w:t>
      </w:r>
      <w:proofErr w:type="spellEnd"/>
      <w:r w:rsidR="00C3094E" w:rsidRPr="00C3094E">
        <w:rPr>
          <w:color w:val="000000" w:themeColor="text1"/>
        </w:rPr>
        <w:t xml:space="preserve"> ans, Les </w:t>
      </w:r>
      <w:proofErr w:type="spellStart"/>
      <w:r w:rsidR="00C3094E" w:rsidRPr="00C3094E">
        <w:rPr>
          <w:color w:val="000000" w:themeColor="text1"/>
        </w:rPr>
        <w:t>Républicains</w:t>
      </w:r>
      <w:proofErr w:type="spellEnd"/>
      <w:r w:rsidR="00C3094E" w:rsidRPr="00C3094E">
        <w:rPr>
          <w:color w:val="000000" w:themeColor="text1"/>
        </w:rPr>
        <w:t xml:space="preserve"> </w:t>
      </w:r>
      <w:proofErr w:type="spellStart"/>
      <w:r w:rsidR="00C3094E" w:rsidRPr="00C3094E">
        <w:rPr>
          <w:color w:val="000000" w:themeColor="text1"/>
        </w:rPr>
        <w:t>ont</w:t>
      </w:r>
      <w:proofErr w:type="spellEnd"/>
      <w:r w:rsidR="00C3094E" w:rsidRPr="00C3094E">
        <w:rPr>
          <w:color w:val="000000" w:themeColor="text1"/>
        </w:rPr>
        <w:t xml:space="preserve"> </w:t>
      </w:r>
      <w:proofErr w:type="spellStart"/>
      <w:r w:rsidR="00C3094E" w:rsidRPr="00C3094E">
        <w:rPr>
          <w:color w:val="000000" w:themeColor="text1"/>
        </w:rPr>
        <w:t>perdu</w:t>
      </w:r>
      <w:proofErr w:type="spellEnd"/>
      <w:r w:rsidR="00C3094E" w:rsidRPr="00C3094E">
        <w:rPr>
          <w:color w:val="000000" w:themeColor="text1"/>
        </w:rPr>
        <w:t xml:space="preserve"> les </w:t>
      </w:r>
      <w:proofErr w:type="spellStart"/>
      <w:r w:rsidR="00C3094E" w:rsidRPr="00C3094E">
        <w:rPr>
          <w:color w:val="000000" w:themeColor="text1"/>
        </w:rPr>
        <w:t>trois</w:t>
      </w:r>
      <w:proofErr w:type="spellEnd"/>
      <w:r w:rsidR="00C3094E" w:rsidRPr="00C3094E">
        <w:rPr>
          <w:color w:val="000000" w:themeColor="text1"/>
        </w:rPr>
        <w:t xml:space="preserve"> </w:t>
      </w:r>
      <w:proofErr w:type="spellStart"/>
      <w:r w:rsidR="00C3094E" w:rsidRPr="00C3094E">
        <w:rPr>
          <w:color w:val="000000" w:themeColor="text1"/>
        </w:rPr>
        <w:t>quarts</w:t>
      </w:r>
      <w:proofErr w:type="spellEnd"/>
      <w:r w:rsidR="00C3094E" w:rsidRPr="00C3094E">
        <w:rPr>
          <w:color w:val="000000" w:themeColor="text1"/>
        </w:rPr>
        <w:t xml:space="preserve"> de </w:t>
      </w:r>
      <w:proofErr w:type="spellStart"/>
      <w:r w:rsidR="00C3094E" w:rsidRPr="00C3094E">
        <w:rPr>
          <w:color w:val="000000" w:themeColor="text1"/>
        </w:rPr>
        <w:t>leurs</w:t>
      </w:r>
      <w:proofErr w:type="spellEnd"/>
      <w:r w:rsidR="00C3094E" w:rsidRPr="00C3094E">
        <w:rPr>
          <w:color w:val="000000" w:themeColor="text1"/>
        </w:rPr>
        <w:t xml:space="preserve"> </w:t>
      </w:r>
      <w:proofErr w:type="spellStart"/>
      <w:r w:rsidR="00C3094E" w:rsidRPr="00C3094E">
        <w:rPr>
          <w:color w:val="000000" w:themeColor="text1"/>
        </w:rPr>
        <w:t>adhérents</w:t>
      </w:r>
      <w:proofErr w:type="spellEnd"/>
      <w:r w:rsidR="00C3094E" w:rsidRPr="00C3094E">
        <w:rPr>
          <w:color w:val="000000" w:themeColor="text1"/>
        </w:rPr>
        <w:t xml:space="preserve">, in: </w:t>
      </w:r>
      <w:r w:rsidR="00C3094E" w:rsidRPr="00C3094E">
        <w:rPr>
          <w:i/>
          <w:iCs/>
          <w:color w:val="000000" w:themeColor="text1"/>
        </w:rPr>
        <w:t xml:space="preserve">Le Figaro. </w:t>
      </w:r>
      <w:hyperlink r:id="rId19" w:history="1">
        <w:r w:rsidR="00C3094E" w:rsidRPr="00C3094E">
          <w:rPr>
            <w:rStyle w:val="Hyperlink"/>
            <w:color w:val="000000" w:themeColor="text1"/>
            <w:u w:val="none"/>
          </w:rPr>
          <w:t>https://www.lefigaro.fr/politique/en-quatre-ans-les-republicains-ont-perdu-trois-quart-de-leurs-adherents-20200129</w:t>
        </w:r>
      </w:hyperlink>
      <w:r w:rsidR="00C3094E" w:rsidRPr="00C3094E">
        <w:rPr>
          <w:color w:val="000000" w:themeColor="text1"/>
        </w:rPr>
        <w:t xml:space="preserve">, abgerufen </w:t>
      </w:r>
      <w:r w:rsidR="00C3094E" w:rsidRPr="00C3094E">
        <w:t xml:space="preserve">am 03. März 2021.  </w:t>
      </w:r>
    </w:p>
    <w:p w14:paraId="7E9158BC" w14:textId="29062720" w:rsidR="00C3094E" w:rsidRPr="008B04D3" w:rsidRDefault="00C3094E" w:rsidP="006F2A71">
      <w:pPr>
        <w:pStyle w:val="berschrift1"/>
        <w:spacing w:line="360" w:lineRule="auto"/>
        <w:ind w:left="0" w:firstLine="0"/>
        <w:rPr>
          <w:color w:val="000000" w:themeColor="text1"/>
          <w:lang w:val="de-DE"/>
        </w:rPr>
      </w:pPr>
      <w:bookmarkStart w:id="25" w:name="_Toc66148974"/>
    </w:p>
    <w:p w14:paraId="6C17BB2F" w14:textId="20EE45C6" w:rsidR="00C3094E" w:rsidRPr="008B04D3" w:rsidRDefault="00C3094E" w:rsidP="006F2A71">
      <w:pPr>
        <w:pStyle w:val="berschrift1"/>
        <w:spacing w:line="360" w:lineRule="auto"/>
        <w:ind w:left="0" w:firstLine="0"/>
        <w:rPr>
          <w:b w:val="0"/>
          <w:bCs w:val="0"/>
          <w:color w:val="000000" w:themeColor="text1"/>
          <w:lang w:val="de-DE"/>
        </w:rPr>
      </w:pPr>
      <w:r w:rsidRPr="008B04D3">
        <w:rPr>
          <w:b w:val="0"/>
          <w:bCs w:val="0"/>
          <w:color w:val="000000" w:themeColor="text1"/>
          <w:lang w:val="de-DE"/>
        </w:rPr>
        <w:t xml:space="preserve">LREM 2017: Meier, Albrecht (2017): </w:t>
      </w:r>
      <w:proofErr w:type="spellStart"/>
      <w:r w:rsidRPr="008B04D3">
        <w:rPr>
          <w:b w:val="0"/>
          <w:bCs w:val="0"/>
          <w:color w:val="000000" w:themeColor="text1"/>
          <w:lang w:val="de-DE"/>
        </w:rPr>
        <w:t>Macron</w:t>
      </w:r>
      <w:proofErr w:type="spellEnd"/>
      <w:r w:rsidRPr="008B04D3">
        <w:rPr>
          <w:b w:val="0"/>
          <w:bCs w:val="0"/>
          <w:color w:val="000000" w:themeColor="text1"/>
          <w:lang w:val="de-DE"/>
        </w:rPr>
        <w:t xml:space="preserve">: „Ich verteidige das europäische Projekt, in: </w:t>
      </w:r>
      <w:r w:rsidRPr="008B04D3">
        <w:rPr>
          <w:b w:val="0"/>
          <w:bCs w:val="0"/>
          <w:i/>
          <w:iCs/>
          <w:color w:val="000000" w:themeColor="text1"/>
          <w:lang w:val="de-DE"/>
        </w:rPr>
        <w:t xml:space="preserve">Der Tagesspiegel. </w:t>
      </w:r>
      <w:hyperlink r:id="rId20" w:history="1">
        <w:r w:rsidRPr="008B04D3">
          <w:rPr>
            <w:rStyle w:val="Hyperlink"/>
            <w:b w:val="0"/>
            <w:bCs w:val="0"/>
            <w:color w:val="000000" w:themeColor="text1"/>
            <w:u w:val="none"/>
            <w:lang w:val="de-DE"/>
          </w:rPr>
          <w:t>https://www.tagesspiegel.de/politik/franzoesischer-praesidentschaftskandidat-in-berlin-macron-ich-verteidige-das-europaeische-projekt/19236390.html</w:t>
        </w:r>
      </w:hyperlink>
      <w:r w:rsidRPr="008B04D3">
        <w:rPr>
          <w:b w:val="0"/>
          <w:bCs w:val="0"/>
          <w:color w:val="000000" w:themeColor="text1"/>
          <w:lang w:val="de-DE"/>
        </w:rPr>
        <w:t xml:space="preserve">, abgerufen am 03. März 2021. </w:t>
      </w:r>
    </w:p>
    <w:p w14:paraId="6FF77DAA" w14:textId="049CE091" w:rsidR="00C3094E" w:rsidRPr="008B04D3" w:rsidRDefault="00C3094E" w:rsidP="006F2A71">
      <w:pPr>
        <w:pStyle w:val="berschrift1"/>
        <w:spacing w:line="360" w:lineRule="auto"/>
        <w:ind w:left="0" w:firstLine="0"/>
        <w:rPr>
          <w:b w:val="0"/>
          <w:bCs w:val="0"/>
          <w:color w:val="000000" w:themeColor="text1"/>
          <w:lang w:val="de-DE"/>
        </w:rPr>
      </w:pPr>
    </w:p>
    <w:p w14:paraId="115FCD41" w14:textId="34DFFE30" w:rsidR="00C3094E" w:rsidRPr="008B04D3" w:rsidRDefault="00C3094E" w:rsidP="006F2A71">
      <w:pPr>
        <w:pStyle w:val="berschrift1"/>
        <w:spacing w:line="360" w:lineRule="auto"/>
        <w:ind w:left="0" w:firstLine="0"/>
        <w:rPr>
          <w:b w:val="0"/>
          <w:bCs w:val="0"/>
          <w:color w:val="000000" w:themeColor="text1"/>
          <w:lang w:val="de-DE"/>
        </w:rPr>
      </w:pPr>
      <w:r w:rsidRPr="008B04D3">
        <w:rPr>
          <w:b w:val="0"/>
          <w:bCs w:val="0"/>
          <w:color w:val="000000" w:themeColor="text1"/>
          <w:lang w:val="de-DE"/>
        </w:rPr>
        <w:t xml:space="preserve">LREM 2021: En </w:t>
      </w:r>
      <w:proofErr w:type="spellStart"/>
      <w:r w:rsidRPr="008B04D3">
        <w:rPr>
          <w:b w:val="0"/>
          <w:bCs w:val="0"/>
          <w:color w:val="000000" w:themeColor="text1"/>
          <w:lang w:val="de-DE"/>
        </w:rPr>
        <w:t>marché</w:t>
      </w:r>
      <w:proofErr w:type="spellEnd"/>
      <w:r w:rsidRPr="008B04D3">
        <w:rPr>
          <w:b w:val="0"/>
          <w:bCs w:val="0"/>
          <w:color w:val="000000" w:themeColor="text1"/>
          <w:lang w:val="de-DE"/>
        </w:rPr>
        <w:t xml:space="preserve"> (2021): </w:t>
      </w:r>
      <w:proofErr w:type="spellStart"/>
      <w:r w:rsidRPr="008B04D3">
        <w:rPr>
          <w:b w:val="0"/>
          <w:bCs w:val="0"/>
          <w:color w:val="000000" w:themeColor="text1"/>
          <w:lang w:val="de-DE"/>
        </w:rPr>
        <w:t>adhesion</w:t>
      </w:r>
      <w:proofErr w:type="spellEnd"/>
      <w:r w:rsidRPr="008B04D3">
        <w:rPr>
          <w:b w:val="0"/>
          <w:bCs w:val="0"/>
          <w:color w:val="000000" w:themeColor="text1"/>
          <w:lang w:val="de-DE"/>
        </w:rPr>
        <w:t xml:space="preserve">. </w:t>
      </w:r>
      <w:hyperlink r:id="rId21" w:history="1">
        <w:r w:rsidRPr="008B04D3">
          <w:rPr>
            <w:rStyle w:val="Hyperlink"/>
            <w:b w:val="0"/>
            <w:bCs w:val="0"/>
            <w:color w:val="000000" w:themeColor="text1"/>
            <w:u w:val="none"/>
            <w:lang w:val="de-DE"/>
          </w:rPr>
          <w:t>https://en-marche.fr/adhesion</w:t>
        </w:r>
      </w:hyperlink>
      <w:r w:rsidRPr="008B04D3">
        <w:rPr>
          <w:b w:val="0"/>
          <w:bCs w:val="0"/>
          <w:color w:val="000000" w:themeColor="text1"/>
          <w:lang w:val="de-DE"/>
        </w:rPr>
        <w:t xml:space="preserve">, abgerufen am 03. März 2021. </w:t>
      </w:r>
    </w:p>
    <w:p w14:paraId="379696BD" w14:textId="77777777" w:rsidR="00C3094E" w:rsidRDefault="00C3094E" w:rsidP="006F2A71">
      <w:pPr>
        <w:pStyle w:val="berschrift1"/>
        <w:spacing w:line="360" w:lineRule="auto"/>
        <w:ind w:left="0" w:firstLine="0"/>
        <w:rPr>
          <w:lang w:val="de-DE"/>
        </w:rPr>
      </w:pPr>
    </w:p>
    <w:p w14:paraId="661658A0" w14:textId="77777777" w:rsidR="008B04D3" w:rsidRDefault="008B04D3" w:rsidP="006F2A71">
      <w:pPr>
        <w:pStyle w:val="berschrift1"/>
        <w:spacing w:line="360" w:lineRule="auto"/>
        <w:ind w:left="0" w:firstLine="0"/>
        <w:rPr>
          <w:lang w:val="de-DE"/>
        </w:rPr>
      </w:pPr>
    </w:p>
    <w:p w14:paraId="40A64F07" w14:textId="77777777" w:rsidR="008B04D3" w:rsidRDefault="008B04D3" w:rsidP="006F2A71">
      <w:pPr>
        <w:pStyle w:val="berschrift1"/>
        <w:spacing w:line="360" w:lineRule="auto"/>
        <w:ind w:left="0" w:firstLine="0"/>
        <w:rPr>
          <w:lang w:val="de-DE"/>
        </w:rPr>
      </w:pPr>
    </w:p>
    <w:p w14:paraId="7ADFD106" w14:textId="77777777" w:rsidR="008B04D3" w:rsidRDefault="008B04D3" w:rsidP="006F2A71">
      <w:pPr>
        <w:pStyle w:val="berschrift1"/>
        <w:spacing w:line="360" w:lineRule="auto"/>
        <w:ind w:left="0" w:firstLine="0"/>
        <w:rPr>
          <w:lang w:val="de-DE"/>
        </w:rPr>
      </w:pPr>
    </w:p>
    <w:p w14:paraId="2490B125" w14:textId="77777777" w:rsidR="008B04D3" w:rsidRDefault="008B04D3" w:rsidP="006F2A71">
      <w:pPr>
        <w:pStyle w:val="berschrift1"/>
        <w:spacing w:line="360" w:lineRule="auto"/>
        <w:ind w:left="0" w:firstLine="0"/>
        <w:rPr>
          <w:lang w:val="de-DE"/>
        </w:rPr>
      </w:pPr>
    </w:p>
    <w:p w14:paraId="4009E87D" w14:textId="77777777" w:rsidR="008B04D3" w:rsidRDefault="008B04D3" w:rsidP="006F2A71">
      <w:pPr>
        <w:pStyle w:val="berschrift1"/>
        <w:spacing w:line="360" w:lineRule="auto"/>
        <w:ind w:left="0" w:firstLine="0"/>
        <w:rPr>
          <w:lang w:val="de-DE"/>
        </w:rPr>
      </w:pPr>
    </w:p>
    <w:p w14:paraId="547500AA" w14:textId="77777777" w:rsidR="008B04D3" w:rsidRDefault="008B04D3" w:rsidP="006F2A71">
      <w:pPr>
        <w:pStyle w:val="berschrift1"/>
        <w:spacing w:line="360" w:lineRule="auto"/>
        <w:ind w:left="0" w:firstLine="0"/>
        <w:rPr>
          <w:lang w:val="de-DE"/>
        </w:rPr>
      </w:pPr>
    </w:p>
    <w:p w14:paraId="5A97D6BC" w14:textId="77777777" w:rsidR="008B04D3" w:rsidRDefault="008B04D3" w:rsidP="006F2A71">
      <w:pPr>
        <w:pStyle w:val="berschrift1"/>
        <w:spacing w:line="360" w:lineRule="auto"/>
        <w:ind w:left="0" w:firstLine="0"/>
        <w:rPr>
          <w:lang w:val="de-DE"/>
        </w:rPr>
      </w:pPr>
    </w:p>
    <w:p w14:paraId="74A1FDEB" w14:textId="77777777" w:rsidR="008B04D3" w:rsidRDefault="008B04D3" w:rsidP="006F2A71">
      <w:pPr>
        <w:pStyle w:val="berschrift1"/>
        <w:spacing w:line="360" w:lineRule="auto"/>
        <w:ind w:left="0" w:firstLine="0"/>
        <w:rPr>
          <w:lang w:val="de-DE"/>
        </w:rPr>
      </w:pPr>
    </w:p>
    <w:p w14:paraId="0F961280" w14:textId="77777777" w:rsidR="008B04D3" w:rsidRDefault="008B04D3" w:rsidP="006F2A71">
      <w:pPr>
        <w:pStyle w:val="berschrift1"/>
        <w:spacing w:line="360" w:lineRule="auto"/>
        <w:ind w:left="0" w:firstLine="0"/>
        <w:rPr>
          <w:lang w:val="de-DE"/>
        </w:rPr>
      </w:pPr>
    </w:p>
    <w:p w14:paraId="2895B89F" w14:textId="77777777" w:rsidR="008B04D3" w:rsidRDefault="008B04D3" w:rsidP="006F2A71">
      <w:pPr>
        <w:pStyle w:val="berschrift1"/>
        <w:spacing w:line="360" w:lineRule="auto"/>
        <w:ind w:left="0" w:firstLine="0"/>
        <w:rPr>
          <w:lang w:val="de-DE"/>
        </w:rPr>
      </w:pPr>
    </w:p>
    <w:p w14:paraId="1570AECE" w14:textId="77777777" w:rsidR="008B04D3" w:rsidRDefault="008B04D3" w:rsidP="006F2A71">
      <w:pPr>
        <w:pStyle w:val="berschrift1"/>
        <w:spacing w:line="360" w:lineRule="auto"/>
        <w:ind w:left="0" w:firstLine="0"/>
        <w:rPr>
          <w:lang w:val="de-DE"/>
        </w:rPr>
      </w:pPr>
    </w:p>
    <w:p w14:paraId="18ABBAF3" w14:textId="12D87798" w:rsidR="00A35405" w:rsidRPr="00C3094E" w:rsidRDefault="00BC111E" w:rsidP="006F2A71">
      <w:pPr>
        <w:pStyle w:val="berschrift1"/>
        <w:spacing w:line="360" w:lineRule="auto"/>
        <w:ind w:left="0" w:firstLine="0"/>
        <w:rPr>
          <w:lang w:val="de-DE"/>
        </w:rPr>
      </w:pPr>
      <w:r w:rsidRPr="00C3094E">
        <w:rPr>
          <w:lang w:val="de-DE"/>
        </w:rPr>
        <w:t>Literaturverzeichnis</w:t>
      </w:r>
      <w:bookmarkEnd w:id="25"/>
      <w:r w:rsidRPr="00C3094E">
        <w:rPr>
          <w:lang w:val="de-DE"/>
        </w:rPr>
        <w:t xml:space="preserve"> </w:t>
      </w:r>
    </w:p>
    <w:p w14:paraId="20FCDF1B" w14:textId="77777777" w:rsidR="0018256E" w:rsidRPr="006F2A71" w:rsidRDefault="0018256E" w:rsidP="006F2A71">
      <w:pPr>
        <w:pStyle w:val="berschrift1"/>
        <w:spacing w:line="360" w:lineRule="auto"/>
        <w:ind w:left="0" w:firstLine="0"/>
        <w:rPr>
          <w:lang w:val="de-DE"/>
        </w:rPr>
      </w:pPr>
    </w:p>
    <w:p w14:paraId="2AEFE9C5" w14:textId="7F19D993" w:rsidR="001C4E56" w:rsidRPr="006F2A71" w:rsidRDefault="001C4E56" w:rsidP="006F2A71">
      <w:pPr>
        <w:spacing w:line="360" w:lineRule="auto"/>
        <w:jc w:val="both"/>
      </w:pPr>
      <w:proofErr w:type="spellStart"/>
      <w:r w:rsidRPr="006F2A71">
        <w:rPr>
          <w:rStyle w:val="TextkrperZchn"/>
          <w:lang w:val="de-DE"/>
        </w:rPr>
        <w:t>Amable</w:t>
      </w:r>
      <w:proofErr w:type="spellEnd"/>
      <w:r w:rsidRPr="006F2A71">
        <w:rPr>
          <w:rStyle w:val="TextkrperZchn"/>
          <w:lang w:val="de-DE"/>
        </w:rPr>
        <w:t xml:space="preserve">, Bruno/ </w:t>
      </w:r>
      <w:proofErr w:type="spellStart"/>
      <w:r w:rsidRPr="006F2A71">
        <w:rPr>
          <w:rStyle w:val="TextkrperZchn"/>
          <w:lang w:val="de-DE"/>
        </w:rPr>
        <w:t>Palombarini</w:t>
      </w:r>
      <w:proofErr w:type="spellEnd"/>
      <w:r w:rsidR="0006324D" w:rsidRPr="006F2A71">
        <w:rPr>
          <w:rStyle w:val="TextkrperZchn"/>
          <w:lang w:val="de-DE"/>
        </w:rPr>
        <w:t xml:space="preserve">, Stefano </w:t>
      </w:r>
      <w:r w:rsidRPr="006F2A71">
        <w:rPr>
          <w:rStyle w:val="TextkrperZchn"/>
          <w:lang w:val="de-DE"/>
        </w:rPr>
        <w:t>(2018): Von Mitterand zu Macron</w:t>
      </w:r>
      <w:r w:rsidR="0006324D" w:rsidRPr="006F2A71">
        <w:rPr>
          <w:rStyle w:val="TextkrperZchn"/>
          <w:lang w:val="de-DE"/>
        </w:rPr>
        <w:t xml:space="preserve">: </w:t>
      </w:r>
      <w:r w:rsidRPr="006F2A71">
        <w:rPr>
          <w:rStyle w:val="TextkrperZchn"/>
          <w:lang w:val="de-DE"/>
        </w:rPr>
        <w:t>Über</w:t>
      </w:r>
      <w:r w:rsidR="00A675A1" w:rsidRPr="006F2A71">
        <w:rPr>
          <w:rStyle w:val="TextkrperZchn"/>
          <w:lang w:val="de-DE"/>
        </w:rPr>
        <w:t xml:space="preserve"> den</w:t>
      </w:r>
      <w:r w:rsidRPr="006F2A71">
        <w:rPr>
          <w:rStyle w:val="TextkrperZchn"/>
          <w:lang w:val="de-DE"/>
        </w:rPr>
        <w:t xml:space="preserve"> Kollaps des französischen Parteiensystems</w:t>
      </w:r>
      <w:r w:rsidR="002B2FE3" w:rsidRPr="006F2A71">
        <w:rPr>
          <w:rStyle w:val="TextkrperZchn"/>
          <w:lang w:val="de-DE"/>
        </w:rPr>
        <w:t>,</w:t>
      </w:r>
      <w:r w:rsidR="0006324D" w:rsidRPr="006F2A71">
        <w:rPr>
          <w:rStyle w:val="TextkrperZchn"/>
          <w:lang w:val="de-DE"/>
        </w:rPr>
        <w:t xml:space="preserve"> Suhrkamp Verlag</w:t>
      </w:r>
      <w:r w:rsidR="002B2FE3" w:rsidRPr="006F2A71">
        <w:rPr>
          <w:rStyle w:val="TextkrperZchn"/>
          <w:lang w:val="de-DE"/>
        </w:rPr>
        <w:t>,</w:t>
      </w:r>
      <w:r w:rsidRPr="006F2A71">
        <w:rPr>
          <w:rStyle w:val="TextkrperZchn"/>
          <w:lang w:val="de-DE"/>
        </w:rPr>
        <w:t xml:space="preserve"> Berlin</w:t>
      </w:r>
      <w:r w:rsidRPr="006F2A71">
        <w:t xml:space="preserve">. </w:t>
      </w:r>
    </w:p>
    <w:p w14:paraId="646D5F6C" w14:textId="23A5A23B" w:rsidR="0018256E" w:rsidRPr="006F2A71" w:rsidRDefault="0018256E" w:rsidP="006F2A71">
      <w:pPr>
        <w:spacing w:line="360" w:lineRule="auto"/>
        <w:jc w:val="both"/>
        <w:rPr>
          <w:color w:val="000000" w:themeColor="text1"/>
        </w:rPr>
      </w:pPr>
    </w:p>
    <w:p w14:paraId="244D86EE" w14:textId="342DA162" w:rsidR="00792C74" w:rsidRPr="006F2A71" w:rsidRDefault="00792C74" w:rsidP="006F2A71">
      <w:pPr>
        <w:spacing w:line="360" w:lineRule="auto"/>
        <w:jc w:val="both"/>
        <w:rPr>
          <w:color w:val="000000" w:themeColor="text1"/>
        </w:rPr>
      </w:pPr>
      <w:r w:rsidRPr="006F2A71">
        <w:rPr>
          <w:color w:val="000000" w:themeColor="text1"/>
        </w:rPr>
        <w:t>Bernecker, Walther (1997): Spaniens Geschichte seit dem Bürgerkrieg</w:t>
      </w:r>
      <w:r w:rsidR="002B2FE3" w:rsidRPr="006F2A71">
        <w:rPr>
          <w:color w:val="000000" w:themeColor="text1"/>
        </w:rPr>
        <w:t>,</w:t>
      </w:r>
      <w:r w:rsidRPr="006F2A71">
        <w:rPr>
          <w:color w:val="000000" w:themeColor="text1"/>
        </w:rPr>
        <w:t xml:space="preserve"> Band 284 von </w:t>
      </w:r>
      <w:proofErr w:type="spellStart"/>
      <w:r w:rsidR="00F25792">
        <w:rPr>
          <w:color w:val="000000" w:themeColor="text1"/>
        </w:rPr>
        <w:t>Beck‘sche</w:t>
      </w:r>
      <w:proofErr w:type="spellEnd"/>
      <w:r w:rsidR="00F25792">
        <w:rPr>
          <w:color w:val="000000" w:themeColor="text1"/>
        </w:rPr>
        <w:t xml:space="preserve"> Reihe</w:t>
      </w:r>
      <w:r w:rsidR="002B2FE3" w:rsidRPr="006F2A71">
        <w:rPr>
          <w:color w:val="000000" w:themeColor="text1"/>
        </w:rPr>
        <w:t xml:space="preserve">, </w:t>
      </w:r>
      <w:r w:rsidR="00607754" w:rsidRPr="006F2A71">
        <w:rPr>
          <w:color w:val="000000" w:themeColor="text1"/>
        </w:rPr>
        <w:t>3. Auflage</w:t>
      </w:r>
      <w:r w:rsidR="002B2FE3" w:rsidRPr="006F2A71">
        <w:rPr>
          <w:color w:val="000000" w:themeColor="text1"/>
        </w:rPr>
        <w:t>,</w:t>
      </w:r>
      <w:r w:rsidRPr="006F2A71">
        <w:rPr>
          <w:color w:val="000000" w:themeColor="text1"/>
        </w:rPr>
        <w:t xml:space="preserve"> </w:t>
      </w:r>
      <w:r w:rsidR="00F25792">
        <w:rPr>
          <w:color w:val="000000" w:themeColor="text1"/>
        </w:rPr>
        <w:t xml:space="preserve">Verlag C.H. Beck, </w:t>
      </w:r>
      <w:r w:rsidRPr="006F2A71">
        <w:rPr>
          <w:color w:val="000000" w:themeColor="text1"/>
        </w:rPr>
        <w:t xml:space="preserve">München. </w:t>
      </w:r>
    </w:p>
    <w:p w14:paraId="1A959E54" w14:textId="77777777" w:rsidR="00792C74" w:rsidRPr="006F2A71" w:rsidRDefault="00792C74" w:rsidP="006F2A71">
      <w:pPr>
        <w:spacing w:line="360" w:lineRule="auto"/>
        <w:jc w:val="both"/>
        <w:rPr>
          <w:color w:val="000000" w:themeColor="text1"/>
        </w:rPr>
      </w:pPr>
    </w:p>
    <w:p w14:paraId="0F2FB91F" w14:textId="32C68051" w:rsidR="00BC111E" w:rsidRPr="006F2A71" w:rsidRDefault="00B92C71" w:rsidP="006F2A71">
      <w:pPr>
        <w:spacing w:line="360" w:lineRule="auto"/>
        <w:jc w:val="both"/>
        <w:rPr>
          <w:color w:val="000000" w:themeColor="text1"/>
        </w:rPr>
      </w:pPr>
      <w:r w:rsidRPr="006F2A71">
        <w:rPr>
          <w:color w:val="000000" w:themeColor="text1"/>
        </w:rPr>
        <w:t>Bösch, Frank (2001): Die Adenauer CDU</w:t>
      </w:r>
      <w:r w:rsidR="002B2FE3" w:rsidRPr="006F2A71">
        <w:rPr>
          <w:color w:val="000000" w:themeColor="text1"/>
        </w:rPr>
        <w:t>,</w:t>
      </w:r>
      <w:r w:rsidRPr="006F2A71">
        <w:rPr>
          <w:color w:val="000000" w:themeColor="text1"/>
        </w:rPr>
        <w:t xml:space="preserve"> Stuttgart. </w:t>
      </w:r>
    </w:p>
    <w:p w14:paraId="6C546990" w14:textId="77777777" w:rsidR="00792C74" w:rsidRPr="006F2A71" w:rsidRDefault="00792C74" w:rsidP="006F2A71">
      <w:pPr>
        <w:spacing w:line="360" w:lineRule="auto"/>
        <w:jc w:val="both"/>
        <w:rPr>
          <w:color w:val="000000" w:themeColor="text1"/>
        </w:rPr>
      </w:pPr>
    </w:p>
    <w:p w14:paraId="0DB042FB" w14:textId="36E114E8" w:rsidR="00B92C71" w:rsidRPr="006F2A71" w:rsidRDefault="00B92C71" w:rsidP="006F2A71">
      <w:pPr>
        <w:spacing w:line="360" w:lineRule="auto"/>
        <w:jc w:val="both"/>
        <w:rPr>
          <w:color w:val="000000" w:themeColor="text1"/>
        </w:rPr>
      </w:pPr>
      <w:r w:rsidRPr="006F2A71">
        <w:rPr>
          <w:color w:val="000000" w:themeColor="text1"/>
        </w:rPr>
        <w:t>Bösch, Frank (2002): Macht und Machtverlust</w:t>
      </w:r>
      <w:r w:rsidR="002B2FE3" w:rsidRPr="006F2A71">
        <w:rPr>
          <w:color w:val="000000" w:themeColor="text1"/>
        </w:rPr>
        <w:t>:</w:t>
      </w:r>
      <w:r w:rsidRPr="006F2A71">
        <w:rPr>
          <w:color w:val="000000" w:themeColor="text1"/>
        </w:rPr>
        <w:t xml:space="preserve"> Die Geschichte der CDU</w:t>
      </w:r>
      <w:r w:rsidR="002B2FE3" w:rsidRPr="006F2A71">
        <w:rPr>
          <w:color w:val="000000" w:themeColor="text1"/>
        </w:rPr>
        <w:t>,</w:t>
      </w:r>
      <w:r w:rsidRPr="006F2A71">
        <w:rPr>
          <w:color w:val="000000" w:themeColor="text1"/>
        </w:rPr>
        <w:t xml:space="preserve"> </w:t>
      </w:r>
      <w:r w:rsidR="0006324D" w:rsidRPr="006F2A71">
        <w:rPr>
          <w:color w:val="000000" w:themeColor="text1"/>
        </w:rPr>
        <w:t>Deutsche Verlags-Anstalt</w:t>
      </w:r>
      <w:r w:rsidR="002B2FE3" w:rsidRPr="006F2A71">
        <w:rPr>
          <w:color w:val="000000" w:themeColor="text1"/>
        </w:rPr>
        <w:t xml:space="preserve">, </w:t>
      </w:r>
      <w:r w:rsidRPr="006F2A71">
        <w:rPr>
          <w:color w:val="000000" w:themeColor="text1"/>
        </w:rPr>
        <w:t xml:space="preserve">Stuttgart. </w:t>
      </w:r>
      <w:r w:rsidR="00581136" w:rsidRPr="006F2A71">
        <w:rPr>
          <w:color w:val="000000" w:themeColor="text1"/>
        </w:rPr>
        <w:t xml:space="preserve"> </w:t>
      </w:r>
    </w:p>
    <w:p w14:paraId="6B23E052" w14:textId="0F79D1B8" w:rsidR="008E46C5" w:rsidRPr="00357A54" w:rsidRDefault="008E46C5" w:rsidP="00357A54">
      <w:pPr>
        <w:spacing w:line="360" w:lineRule="auto"/>
        <w:jc w:val="both"/>
        <w:rPr>
          <w:color w:val="000000" w:themeColor="text1"/>
        </w:rPr>
      </w:pPr>
    </w:p>
    <w:p w14:paraId="7E6FFD6F" w14:textId="1B782E28" w:rsidR="005F2667" w:rsidRPr="00357A54" w:rsidRDefault="00A14613" w:rsidP="00357A54">
      <w:pPr>
        <w:pStyle w:val="Funotentext"/>
        <w:spacing w:line="360" w:lineRule="auto"/>
        <w:rPr>
          <w:sz w:val="24"/>
          <w:szCs w:val="24"/>
        </w:rPr>
      </w:pPr>
      <w:r w:rsidRPr="00357A54">
        <w:rPr>
          <w:color w:val="000000" w:themeColor="text1"/>
          <w:sz w:val="24"/>
          <w:szCs w:val="24"/>
        </w:rPr>
        <w:t>C</w:t>
      </w:r>
      <w:r w:rsidR="00C87482" w:rsidRPr="00357A54">
        <w:rPr>
          <w:color w:val="000000" w:themeColor="text1"/>
          <w:sz w:val="24"/>
          <w:szCs w:val="24"/>
        </w:rPr>
        <w:t>DU Deutschlands (2021):</w:t>
      </w:r>
      <w:r w:rsidR="00505696" w:rsidRPr="00357A54">
        <w:rPr>
          <w:color w:val="000000" w:themeColor="text1"/>
          <w:sz w:val="24"/>
          <w:szCs w:val="24"/>
        </w:rPr>
        <w:t xml:space="preserve"> </w:t>
      </w:r>
      <w:r w:rsidR="00156704" w:rsidRPr="00357A54">
        <w:rPr>
          <w:color w:val="000000" w:themeColor="text1"/>
          <w:sz w:val="24"/>
          <w:szCs w:val="24"/>
        </w:rPr>
        <w:t>Es ist das Morgen, das uns antreibt.</w:t>
      </w:r>
      <w:r w:rsidR="00387367" w:rsidRPr="00357A54">
        <w:rPr>
          <w:color w:val="000000" w:themeColor="text1"/>
          <w:sz w:val="24"/>
          <w:szCs w:val="24"/>
        </w:rPr>
        <w:t xml:space="preserve"> </w:t>
      </w:r>
      <w:r w:rsidR="00AE2BE8" w:rsidRPr="00357A54">
        <w:rPr>
          <w:color w:val="000000" w:themeColor="text1"/>
          <w:sz w:val="24"/>
          <w:szCs w:val="24"/>
        </w:rPr>
        <w:t>(YouTube),</w:t>
      </w:r>
      <w:r w:rsidR="00C87482" w:rsidRPr="00357A54">
        <w:rPr>
          <w:color w:val="000000" w:themeColor="text1"/>
          <w:sz w:val="24"/>
          <w:szCs w:val="24"/>
        </w:rPr>
        <w:t xml:space="preserve"> </w:t>
      </w:r>
      <w:r w:rsidR="00EB210B" w:rsidRPr="00357A54">
        <w:rPr>
          <w:sz w:val="24"/>
          <w:szCs w:val="24"/>
        </w:rPr>
        <w:t>https://www.youtube.com/watch?v=Si1ld9j-iSA</w:t>
      </w:r>
      <w:r w:rsidR="00AE2BE8" w:rsidRPr="00357A54">
        <w:rPr>
          <w:sz w:val="24"/>
          <w:szCs w:val="24"/>
        </w:rPr>
        <w:t>,</w:t>
      </w:r>
      <w:r w:rsidR="00357A54" w:rsidRPr="00357A54">
        <w:rPr>
          <w:sz w:val="24"/>
          <w:szCs w:val="24"/>
        </w:rPr>
        <w:t xml:space="preserve"> a</w:t>
      </w:r>
      <w:r w:rsidR="00447D48" w:rsidRPr="00357A54">
        <w:rPr>
          <w:sz w:val="24"/>
          <w:szCs w:val="24"/>
        </w:rPr>
        <w:t xml:space="preserve">bgerufen am 30. Januar 2021. </w:t>
      </w:r>
    </w:p>
    <w:p w14:paraId="4F6F2CF3" w14:textId="295A8070" w:rsidR="00A14613" w:rsidRPr="006F2A71" w:rsidRDefault="00A14613" w:rsidP="006F2A71">
      <w:pPr>
        <w:spacing w:line="360" w:lineRule="auto"/>
        <w:jc w:val="both"/>
        <w:rPr>
          <w:color w:val="000000" w:themeColor="text1"/>
        </w:rPr>
      </w:pPr>
    </w:p>
    <w:p w14:paraId="34DDA09F" w14:textId="71DD360A" w:rsidR="00BC111E" w:rsidRPr="006F2A71" w:rsidRDefault="00BC111E" w:rsidP="006F2A71">
      <w:pPr>
        <w:spacing w:line="360" w:lineRule="auto"/>
        <w:jc w:val="both"/>
        <w:rPr>
          <w:color w:val="000000" w:themeColor="text1"/>
        </w:rPr>
      </w:pPr>
      <w:r w:rsidRPr="006F2A71">
        <w:rPr>
          <w:color w:val="000000" w:themeColor="text1"/>
        </w:rPr>
        <w:t>Decker, Frank/ Neu</w:t>
      </w:r>
      <w:r w:rsidR="0006324D" w:rsidRPr="006F2A71">
        <w:rPr>
          <w:color w:val="000000" w:themeColor="text1"/>
        </w:rPr>
        <w:t>,</w:t>
      </w:r>
      <w:r w:rsidRPr="006F2A71">
        <w:rPr>
          <w:color w:val="000000" w:themeColor="text1"/>
        </w:rPr>
        <w:t xml:space="preserve"> </w:t>
      </w:r>
      <w:r w:rsidR="0006324D" w:rsidRPr="006F2A71">
        <w:rPr>
          <w:color w:val="000000" w:themeColor="text1"/>
        </w:rPr>
        <w:t xml:space="preserve">Viola </w:t>
      </w:r>
      <w:r w:rsidRPr="006F2A71">
        <w:rPr>
          <w:color w:val="000000" w:themeColor="text1"/>
        </w:rPr>
        <w:t>(Hrsg.)</w:t>
      </w:r>
      <w:r w:rsidR="002E05D6" w:rsidRPr="006F2A71">
        <w:rPr>
          <w:color w:val="000000" w:themeColor="text1"/>
        </w:rPr>
        <w:t xml:space="preserve"> </w:t>
      </w:r>
      <w:r w:rsidR="00143E55" w:rsidRPr="006F2A71">
        <w:rPr>
          <w:color w:val="000000" w:themeColor="text1"/>
        </w:rPr>
        <w:t>(2018)</w:t>
      </w:r>
      <w:r w:rsidRPr="006F2A71">
        <w:rPr>
          <w:color w:val="000000" w:themeColor="text1"/>
        </w:rPr>
        <w:t>: Handbuch der Deutschen Parteien</w:t>
      </w:r>
      <w:r w:rsidR="002B2FE3" w:rsidRPr="006F2A71">
        <w:rPr>
          <w:color w:val="000000" w:themeColor="text1"/>
        </w:rPr>
        <w:t xml:space="preserve">, </w:t>
      </w:r>
      <w:r w:rsidR="000D4A13" w:rsidRPr="006F2A71">
        <w:rPr>
          <w:color w:val="000000" w:themeColor="text1"/>
        </w:rPr>
        <w:t>3. Auflage</w:t>
      </w:r>
      <w:r w:rsidR="002B2FE3" w:rsidRPr="006F2A71">
        <w:rPr>
          <w:color w:val="000000" w:themeColor="text1"/>
        </w:rPr>
        <w:t>,</w:t>
      </w:r>
      <w:r w:rsidR="000D4A13" w:rsidRPr="006F2A71">
        <w:rPr>
          <w:color w:val="000000" w:themeColor="text1"/>
        </w:rPr>
        <w:t xml:space="preserve"> Springer VS</w:t>
      </w:r>
      <w:r w:rsidR="002B2FE3" w:rsidRPr="006F2A71">
        <w:rPr>
          <w:color w:val="000000" w:themeColor="text1"/>
        </w:rPr>
        <w:t>,</w:t>
      </w:r>
      <w:r w:rsidR="000D4A13" w:rsidRPr="006F2A71">
        <w:rPr>
          <w:color w:val="000000" w:themeColor="text1"/>
        </w:rPr>
        <w:t xml:space="preserve"> Wiesbaden</w:t>
      </w:r>
      <w:r w:rsidR="00F25792">
        <w:rPr>
          <w:color w:val="000000" w:themeColor="text1"/>
        </w:rPr>
        <w:t>.</w:t>
      </w:r>
    </w:p>
    <w:p w14:paraId="3567BCBE" w14:textId="77777777" w:rsidR="0033301E" w:rsidRPr="006F2A71" w:rsidRDefault="0033301E" w:rsidP="006F2A71">
      <w:pPr>
        <w:spacing w:line="360" w:lineRule="auto"/>
        <w:jc w:val="both"/>
        <w:rPr>
          <w:color w:val="000000" w:themeColor="text1"/>
        </w:rPr>
      </w:pPr>
    </w:p>
    <w:p w14:paraId="67C09BB7" w14:textId="55F2D1D5" w:rsidR="0033301E" w:rsidRPr="006F2A71" w:rsidRDefault="0033301E" w:rsidP="006F2A71">
      <w:pPr>
        <w:spacing w:line="360" w:lineRule="auto"/>
        <w:ind w:right="-8"/>
        <w:jc w:val="both"/>
        <w:rPr>
          <w:color w:val="000000" w:themeColor="text1"/>
        </w:rPr>
      </w:pPr>
      <w:r w:rsidRPr="006F2A71">
        <w:rPr>
          <w:color w:val="000000" w:themeColor="text1"/>
        </w:rPr>
        <w:t>Detterbeck,</w:t>
      </w:r>
      <w:r w:rsidRPr="006F2A71">
        <w:rPr>
          <w:color w:val="000000" w:themeColor="text1"/>
          <w:spacing w:val="-16"/>
        </w:rPr>
        <w:t xml:space="preserve"> </w:t>
      </w:r>
      <w:r w:rsidRPr="006F2A71">
        <w:rPr>
          <w:color w:val="000000" w:themeColor="text1"/>
        </w:rPr>
        <w:t>Klaus</w:t>
      </w:r>
      <w:r w:rsidRPr="006F2A71">
        <w:rPr>
          <w:color w:val="000000" w:themeColor="text1"/>
          <w:spacing w:val="-9"/>
        </w:rPr>
        <w:t xml:space="preserve"> </w:t>
      </w:r>
      <w:r w:rsidRPr="006F2A71">
        <w:rPr>
          <w:color w:val="000000" w:themeColor="text1"/>
        </w:rPr>
        <w:t>(2005):</w:t>
      </w:r>
      <w:r w:rsidRPr="006F2A71">
        <w:rPr>
          <w:color w:val="000000" w:themeColor="text1"/>
          <w:spacing w:val="-21"/>
        </w:rPr>
        <w:t xml:space="preserve"> </w:t>
      </w:r>
      <w:r w:rsidRPr="006F2A71">
        <w:rPr>
          <w:color w:val="000000" w:themeColor="text1"/>
        </w:rPr>
        <w:t>Die</w:t>
      </w:r>
      <w:r w:rsidRPr="006F2A71">
        <w:rPr>
          <w:color w:val="000000" w:themeColor="text1"/>
          <w:spacing w:val="-17"/>
        </w:rPr>
        <w:t xml:space="preserve"> </w:t>
      </w:r>
      <w:r w:rsidRPr="006F2A71">
        <w:rPr>
          <w:color w:val="000000" w:themeColor="text1"/>
        </w:rPr>
        <w:t>strategische</w:t>
      </w:r>
      <w:r w:rsidRPr="006F2A71">
        <w:rPr>
          <w:color w:val="000000" w:themeColor="text1"/>
          <w:spacing w:val="-17"/>
        </w:rPr>
        <w:t xml:space="preserve"> </w:t>
      </w:r>
      <w:r w:rsidRPr="006F2A71">
        <w:rPr>
          <w:color w:val="000000" w:themeColor="text1"/>
        </w:rPr>
        <w:t>Bedeutung</w:t>
      </w:r>
      <w:r w:rsidRPr="006F2A71">
        <w:rPr>
          <w:color w:val="000000" w:themeColor="text1"/>
          <w:spacing w:val="-15"/>
        </w:rPr>
        <w:t xml:space="preserve"> </w:t>
      </w:r>
      <w:r w:rsidRPr="006F2A71">
        <w:rPr>
          <w:color w:val="000000" w:themeColor="text1"/>
        </w:rPr>
        <w:t>von</w:t>
      </w:r>
      <w:r w:rsidRPr="006F2A71">
        <w:rPr>
          <w:color w:val="000000" w:themeColor="text1"/>
          <w:spacing w:val="-16"/>
        </w:rPr>
        <w:t xml:space="preserve"> </w:t>
      </w:r>
      <w:r w:rsidRPr="006F2A71">
        <w:rPr>
          <w:color w:val="000000" w:themeColor="text1"/>
        </w:rPr>
        <w:t>Mitgliedern</w:t>
      </w:r>
      <w:r w:rsidRPr="006F2A71">
        <w:rPr>
          <w:color w:val="000000" w:themeColor="text1"/>
          <w:spacing w:val="-15"/>
        </w:rPr>
        <w:t xml:space="preserve"> </w:t>
      </w:r>
      <w:r w:rsidRPr="006F2A71">
        <w:rPr>
          <w:color w:val="000000" w:themeColor="text1"/>
        </w:rPr>
        <w:t>für</w:t>
      </w:r>
      <w:r w:rsidRPr="006F2A71">
        <w:rPr>
          <w:color w:val="000000" w:themeColor="text1"/>
          <w:spacing w:val="-11"/>
        </w:rPr>
        <w:t xml:space="preserve"> </w:t>
      </w:r>
      <w:r w:rsidRPr="006F2A71">
        <w:rPr>
          <w:color w:val="000000" w:themeColor="text1"/>
        </w:rPr>
        <w:t xml:space="preserve">moderne Parteien, in: Schmid, Josef </w:t>
      </w:r>
      <w:r w:rsidR="000D4A13" w:rsidRPr="006F2A71">
        <w:rPr>
          <w:color w:val="000000" w:themeColor="text1"/>
        </w:rPr>
        <w:t xml:space="preserve">/ </w:t>
      </w:r>
      <w:r w:rsidRPr="006F2A71">
        <w:rPr>
          <w:color w:val="000000" w:themeColor="text1"/>
        </w:rPr>
        <w:t>Zolleis</w:t>
      </w:r>
      <w:r w:rsidR="000D4A13" w:rsidRPr="006F2A71">
        <w:rPr>
          <w:color w:val="000000" w:themeColor="text1"/>
        </w:rPr>
        <w:t>,</w:t>
      </w:r>
      <w:r w:rsidRPr="006F2A71">
        <w:rPr>
          <w:color w:val="000000" w:themeColor="text1"/>
        </w:rPr>
        <w:t xml:space="preserve"> </w:t>
      </w:r>
      <w:r w:rsidR="000D4A13" w:rsidRPr="006F2A71">
        <w:rPr>
          <w:color w:val="000000" w:themeColor="text1"/>
        </w:rPr>
        <w:t xml:space="preserve">Uwe </w:t>
      </w:r>
      <w:r w:rsidRPr="006F2A71">
        <w:rPr>
          <w:color w:val="000000" w:themeColor="text1"/>
        </w:rPr>
        <w:t xml:space="preserve">(Hrsg.): </w:t>
      </w:r>
      <w:r w:rsidRPr="006F2A71">
        <w:rPr>
          <w:i/>
          <w:color w:val="000000" w:themeColor="text1"/>
        </w:rPr>
        <w:t>Zwischen Anarchie und Strategie: Der Erfolg von Parteiorganisationen</w:t>
      </w:r>
      <w:r w:rsidR="002B2FE3" w:rsidRPr="006F2A71">
        <w:rPr>
          <w:color w:val="000000" w:themeColor="text1"/>
        </w:rPr>
        <w:t>,</w:t>
      </w:r>
      <w:r w:rsidRPr="006F2A71">
        <w:rPr>
          <w:color w:val="000000" w:themeColor="text1"/>
        </w:rPr>
        <w:t xml:space="preserve"> VS Verlag für Sozialwissenschaften</w:t>
      </w:r>
      <w:r w:rsidR="002B2FE3" w:rsidRPr="006F2A71">
        <w:rPr>
          <w:color w:val="000000" w:themeColor="text1"/>
        </w:rPr>
        <w:t xml:space="preserve">, </w:t>
      </w:r>
      <w:r w:rsidR="000D4A13" w:rsidRPr="006F2A71">
        <w:rPr>
          <w:color w:val="000000" w:themeColor="text1"/>
        </w:rPr>
        <w:t>Wiesbaden</w:t>
      </w:r>
      <w:r w:rsidR="002B2FE3" w:rsidRPr="006F2A71">
        <w:rPr>
          <w:color w:val="000000" w:themeColor="text1"/>
        </w:rPr>
        <w:t>,</w:t>
      </w:r>
      <w:r w:rsidR="000D4A13" w:rsidRPr="006F2A71">
        <w:rPr>
          <w:color w:val="000000" w:themeColor="text1"/>
        </w:rPr>
        <w:t xml:space="preserve"> </w:t>
      </w:r>
      <w:r w:rsidRPr="006F2A71">
        <w:rPr>
          <w:color w:val="000000" w:themeColor="text1"/>
        </w:rPr>
        <w:t>S.</w:t>
      </w:r>
      <w:r w:rsidRPr="006F2A71">
        <w:rPr>
          <w:color w:val="000000" w:themeColor="text1"/>
          <w:spacing w:val="-1"/>
        </w:rPr>
        <w:t xml:space="preserve"> </w:t>
      </w:r>
      <w:r w:rsidRPr="006F2A71">
        <w:rPr>
          <w:color w:val="000000" w:themeColor="text1"/>
        </w:rPr>
        <w:t>63-76.</w:t>
      </w:r>
    </w:p>
    <w:p w14:paraId="63229B63" w14:textId="74614959" w:rsidR="0033301E" w:rsidRDefault="0033301E" w:rsidP="006F2A71">
      <w:pPr>
        <w:spacing w:line="360" w:lineRule="auto"/>
        <w:ind w:right="868"/>
        <w:jc w:val="both"/>
        <w:rPr>
          <w:color w:val="000000" w:themeColor="text1"/>
        </w:rPr>
      </w:pPr>
    </w:p>
    <w:p w14:paraId="5347CFFF" w14:textId="01981B28" w:rsidR="008B04D3" w:rsidRDefault="008B04D3" w:rsidP="006F2A71">
      <w:pPr>
        <w:spacing w:line="360" w:lineRule="auto"/>
        <w:ind w:right="868"/>
        <w:jc w:val="both"/>
        <w:rPr>
          <w:color w:val="000000" w:themeColor="text1"/>
        </w:rPr>
      </w:pPr>
      <w:r>
        <w:rPr>
          <w:color w:val="000000" w:themeColor="text1"/>
        </w:rPr>
        <w:t xml:space="preserve">Deutscher Bundestag (2021): „Unterrichtung durch den Präsidenten des Deutschen Bundestags. Bekanntmachung von Rechenschaftsberichten politischer Parteien für das Kalenderjahr 2019 (1. Teil – Bundestagsparteien, Band I)“, Drucksache 19/25700. </w:t>
      </w:r>
      <w:hyperlink r:id="rId22" w:history="1">
        <w:r w:rsidRPr="008B04D3">
          <w:rPr>
            <w:rStyle w:val="Hyperlink"/>
            <w:color w:val="000000" w:themeColor="text1"/>
            <w:u w:val="none"/>
          </w:rPr>
          <w:t>https://dip21.bundestag.de/dip21/btd/19/257/1925700.pdf</w:t>
        </w:r>
      </w:hyperlink>
      <w:r w:rsidRPr="008B04D3">
        <w:rPr>
          <w:color w:val="000000" w:themeColor="text1"/>
        </w:rPr>
        <w:t xml:space="preserve">, abgerufen </w:t>
      </w:r>
      <w:r>
        <w:rPr>
          <w:color w:val="000000" w:themeColor="text1"/>
        </w:rPr>
        <w:t xml:space="preserve">am 27. Februar 2021. </w:t>
      </w:r>
    </w:p>
    <w:p w14:paraId="63EE45CC" w14:textId="77777777" w:rsidR="008B04D3" w:rsidRDefault="008B04D3" w:rsidP="006F2A71">
      <w:pPr>
        <w:spacing w:line="360" w:lineRule="auto"/>
        <w:ind w:right="868"/>
        <w:jc w:val="both"/>
        <w:rPr>
          <w:color w:val="000000" w:themeColor="text1"/>
        </w:rPr>
      </w:pPr>
    </w:p>
    <w:p w14:paraId="79F191D3" w14:textId="77777777" w:rsidR="003D4512" w:rsidRDefault="003D4512" w:rsidP="006F2A71">
      <w:pPr>
        <w:spacing w:line="360" w:lineRule="auto"/>
        <w:ind w:right="868"/>
        <w:jc w:val="both"/>
        <w:rPr>
          <w:color w:val="000000" w:themeColor="text1"/>
        </w:rPr>
      </w:pPr>
    </w:p>
    <w:p w14:paraId="6EE49F3C" w14:textId="0B348C28" w:rsidR="004F27BF" w:rsidRDefault="006C529B" w:rsidP="006F2A71">
      <w:pPr>
        <w:spacing w:line="360" w:lineRule="auto"/>
        <w:ind w:right="868"/>
        <w:jc w:val="both"/>
        <w:rPr>
          <w:color w:val="000000" w:themeColor="text1"/>
        </w:rPr>
      </w:pPr>
      <w:proofErr w:type="spellStart"/>
      <w:r w:rsidRPr="006C529B">
        <w:rPr>
          <w:color w:val="000000" w:themeColor="text1"/>
        </w:rPr>
        <w:t>Elsemann</w:t>
      </w:r>
      <w:proofErr w:type="spellEnd"/>
      <w:r w:rsidRPr="006C529B">
        <w:rPr>
          <w:color w:val="000000" w:themeColor="text1"/>
        </w:rPr>
        <w:t>, Nina (2010): Umkämpfte Erinnerungen: Die Bedeutung lateinamerikanischer Erfahrungen für die spanische Geschichtspolitik nach Franco. Band 8 von Reihe Globalgeschichte.</w:t>
      </w:r>
      <w:r w:rsidR="008B2868">
        <w:rPr>
          <w:color w:val="000000" w:themeColor="text1"/>
        </w:rPr>
        <w:t xml:space="preserve"> Campus Verlag, Frankfurt am Main. </w:t>
      </w:r>
    </w:p>
    <w:p w14:paraId="245298D1" w14:textId="77777777" w:rsidR="006C529B" w:rsidRPr="006F2A71" w:rsidRDefault="006C529B" w:rsidP="006F2A71">
      <w:pPr>
        <w:spacing w:line="360" w:lineRule="auto"/>
        <w:ind w:right="868"/>
        <w:jc w:val="both"/>
        <w:rPr>
          <w:color w:val="000000" w:themeColor="text1"/>
        </w:rPr>
      </w:pPr>
    </w:p>
    <w:p w14:paraId="41B011FC" w14:textId="287B980A" w:rsidR="0033301E" w:rsidRPr="006F2A71" w:rsidRDefault="0033301E" w:rsidP="006F2A71">
      <w:pPr>
        <w:spacing w:line="360" w:lineRule="auto"/>
        <w:jc w:val="both"/>
        <w:rPr>
          <w:color w:val="000000" w:themeColor="text1"/>
        </w:rPr>
      </w:pPr>
      <w:r w:rsidRPr="006F2A71">
        <w:rPr>
          <w:color w:val="000000" w:themeColor="text1"/>
        </w:rPr>
        <w:t>Falter, Jürgen</w:t>
      </w:r>
      <w:r w:rsidR="000D4A13" w:rsidRPr="006F2A71">
        <w:rPr>
          <w:color w:val="000000" w:themeColor="text1"/>
        </w:rPr>
        <w:t>/</w:t>
      </w:r>
      <w:r w:rsidRPr="006F2A71">
        <w:rPr>
          <w:color w:val="000000" w:themeColor="text1"/>
        </w:rPr>
        <w:t xml:space="preserve"> </w:t>
      </w:r>
      <w:proofErr w:type="spellStart"/>
      <w:r w:rsidRPr="006F2A71">
        <w:rPr>
          <w:color w:val="000000" w:themeColor="text1"/>
        </w:rPr>
        <w:t>Schoen</w:t>
      </w:r>
      <w:proofErr w:type="spellEnd"/>
      <w:r w:rsidR="000D4A13" w:rsidRPr="006F2A71">
        <w:rPr>
          <w:color w:val="000000" w:themeColor="text1"/>
        </w:rPr>
        <w:t>,</w:t>
      </w:r>
      <w:r w:rsidRPr="006F2A71">
        <w:rPr>
          <w:color w:val="000000" w:themeColor="text1"/>
        </w:rPr>
        <w:t xml:space="preserve"> </w:t>
      </w:r>
      <w:r w:rsidR="000D4A13" w:rsidRPr="006F2A71">
        <w:rPr>
          <w:color w:val="000000" w:themeColor="text1"/>
        </w:rPr>
        <w:t xml:space="preserve">Harald </w:t>
      </w:r>
      <w:r w:rsidRPr="006F2A71">
        <w:rPr>
          <w:color w:val="000000" w:themeColor="text1"/>
        </w:rPr>
        <w:t xml:space="preserve">(Hrsg.) </w:t>
      </w:r>
      <w:r w:rsidR="000D4A13" w:rsidRPr="006F2A71">
        <w:rPr>
          <w:color w:val="000000" w:themeColor="text1"/>
        </w:rPr>
        <w:t>(</w:t>
      </w:r>
      <w:r w:rsidRPr="006F2A71">
        <w:rPr>
          <w:color w:val="000000" w:themeColor="text1"/>
        </w:rPr>
        <w:t>2014</w:t>
      </w:r>
      <w:r w:rsidR="000D4A13" w:rsidRPr="006F2A71">
        <w:rPr>
          <w:color w:val="000000" w:themeColor="text1"/>
        </w:rPr>
        <w:t>)</w:t>
      </w:r>
      <w:r w:rsidRPr="006F2A71">
        <w:rPr>
          <w:color w:val="000000" w:themeColor="text1"/>
        </w:rPr>
        <w:t xml:space="preserve">: </w:t>
      </w:r>
      <w:r w:rsidRPr="006F2A71">
        <w:rPr>
          <w:iCs/>
          <w:color w:val="000000" w:themeColor="text1"/>
        </w:rPr>
        <w:t>Handbuch Wahlforschung</w:t>
      </w:r>
      <w:r w:rsidR="002B2FE3" w:rsidRPr="006F2A71">
        <w:rPr>
          <w:color w:val="000000" w:themeColor="text1"/>
        </w:rPr>
        <w:t>,</w:t>
      </w:r>
      <w:r w:rsidRPr="006F2A71">
        <w:rPr>
          <w:color w:val="000000" w:themeColor="text1"/>
        </w:rPr>
        <w:t xml:space="preserve"> </w:t>
      </w:r>
      <w:r w:rsidR="000D4A13" w:rsidRPr="006F2A71">
        <w:rPr>
          <w:color w:val="000000" w:themeColor="text1"/>
        </w:rPr>
        <w:br/>
        <w:t>2. Auflage</w:t>
      </w:r>
      <w:r w:rsidR="002B2FE3" w:rsidRPr="006F2A71">
        <w:rPr>
          <w:color w:val="000000" w:themeColor="text1"/>
        </w:rPr>
        <w:t>,</w:t>
      </w:r>
      <w:r w:rsidR="000D4A13" w:rsidRPr="006F2A71">
        <w:rPr>
          <w:color w:val="000000" w:themeColor="text1"/>
        </w:rPr>
        <w:t xml:space="preserve"> Springer VS</w:t>
      </w:r>
      <w:r w:rsidR="002B2FE3" w:rsidRPr="006F2A71">
        <w:rPr>
          <w:color w:val="000000" w:themeColor="text1"/>
        </w:rPr>
        <w:t>,</w:t>
      </w:r>
      <w:r w:rsidR="000D4A13" w:rsidRPr="006F2A71">
        <w:rPr>
          <w:color w:val="000000" w:themeColor="text1"/>
        </w:rPr>
        <w:t xml:space="preserve"> </w:t>
      </w:r>
      <w:r w:rsidRPr="006F2A71">
        <w:rPr>
          <w:color w:val="000000" w:themeColor="text1"/>
        </w:rPr>
        <w:t>Wiesbaden.</w:t>
      </w:r>
    </w:p>
    <w:p w14:paraId="1AAED567" w14:textId="781EAF3B" w:rsidR="0033301E" w:rsidRDefault="0033301E" w:rsidP="006F2A71">
      <w:pPr>
        <w:spacing w:line="360" w:lineRule="auto"/>
        <w:ind w:right="865"/>
        <w:jc w:val="both"/>
        <w:rPr>
          <w:color w:val="000000" w:themeColor="text1"/>
        </w:rPr>
      </w:pPr>
    </w:p>
    <w:p w14:paraId="4C3571AE" w14:textId="5CA6710C" w:rsidR="00A207BF" w:rsidRDefault="00A207BF" w:rsidP="006F2A71">
      <w:pPr>
        <w:spacing w:line="360" w:lineRule="auto"/>
        <w:ind w:right="865"/>
        <w:jc w:val="both"/>
        <w:rPr>
          <w:color w:val="000000" w:themeColor="text1"/>
        </w:rPr>
      </w:pPr>
      <w:r>
        <w:rPr>
          <w:color w:val="000000" w:themeColor="text1"/>
        </w:rPr>
        <w:t xml:space="preserve">Fechner, Alexander (2015): Amerikanisierung der politischen Kommunikation unter besonderer Berücksichtigung von Peer Steinbrück im Bundestagswahlkamp 2013, Bachelorarbeit im Fach Medienwissenschaft an der Hochschule Mittweida. </w:t>
      </w:r>
    </w:p>
    <w:p w14:paraId="784BB42B" w14:textId="77777777" w:rsidR="00A207BF" w:rsidRPr="006F2A71" w:rsidRDefault="00A207BF" w:rsidP="006F2A71">
      <w:pPr>
        <w:spacing w:line="360" w:lineRule="auto"/>
        <w:ind w:right="865"/>
        <w:jc w:val="both"/>
        <w:rPr>
          <w:color w:val="000000" w:themeColor="text1"/>
        </w:rPr>
      </w:pPr>
    </w:p>
    <w:p w14:paraId="403D96A0" w14:textId="147DCFC7" w:rsidR="0033301E" w:rsidRPr="006F2A71" w:rsidRDefault="0033301E" w:rsidP="006F2A71">
      <w:pPr>
        <w:spacing w:line="360" w:lineRule="auto"/>
        <w:ind w:right="865"/>
        <w:jc w:val="both"/>
        <w:rPr>
          <w:color w:val="000000" w:themeColor="text1"/>
        </w:rPr>
      </w:pPr>
      <w:proofErr w:type="spellStart"/>
      <w:r w:rsidRPr="006F2A71">
        <w:rPr>
          <w:color w:val="000000" w:themeColor="text1"/>
        </w:rPr>
        <w:t>Florack</w:t>
      </w:r>
      <w:proofErr w:type="spellEnd"/>
      <w:r w:rsidRPr="006F2A71">
        <w:rPr>
          <w:color w:val="000000" w:themeColor="text1"/>
        </w:rPr>
        <w:t xml:space="preserve">, Martin, Timo </w:t>
      </w:r>
      <w:proofErr w:type="spellStart"/>
      <w:r w:rsidRPr="006F2A71">
        <w:rPr>
          <w:color w:val="000000" w:themeColor="text1"/>
        </w:rPr>
        <w:t>Grunden</w:t>
      </w:r>
      <w:proofErr w:type="spellEnd"/>
      <w:r w:rsidRPr="006F2A71">
        <w:rPr>
          <w:color w:val="000000" w:themeColor="text1"/>
        </w:rPr>
        <w:t xml:space="preserve"> und Karl-Rudolf Korte (2005): Strategien erfolgreicher</w:t>
      </w:r>
      <w:r w:rsidRPr="006F2A71">
        <w:rPr>
          <w:color w:val="000000" w:themeColor="text1"/>
          <w:spacing w:val="-15"/>
        </w:rPr>
        <w:t xml:space="preserve"> </w:t>
      </w:r>
      <w:r w:rsidRPr="006F2A71">
        <w:rPr>
          <w:color w:val="000000" w:themeColor="text1"/>
        </w:rPr>
        <w:t>Mitgliederrekrutierung</w:t>
      </w:r>
      <w:r w:rsidRPr="006F2A71">
        <w:rPr>
          <w:color w:val="000000" w:themeColor="text1"/>
          <w:spacing w:val="-15"/>
        </w:rPr>
        <w:t xml:space="preserve"> </w:t>
      </w:r>
      <w:r w:rsidRPr="006F2A71">
        <w:rPr>
          <w:color w:val="000000" w:themeColor="text1"/>
        </w:rPr>
        <w:t>der</w:t>
      </w:r>
      <w:r w:rsidRPr="006F2A71">
        <w:rPr>
          <w:color w:val="000000" w:themeColor="text1"/>
          <w:spacing w:val="-14"/>
        </w:rPr>
        <w:t xml:space="preserve"> </w:t>
      </w:r>
      <w:r w:rsidRPr="006F2A71">
        <w:rPr>
          <w:color w:val="000000" w:themeColor="text1"/>
        </w:rPr>
        <w:t>politischen</w:t>
      </w:r>
      <w:r w:rsidRPr="006F2A71">
        <w:rPr>
          <w:color w:val="000000" w:themeColor="text1"/>
          <w:spacing w:val="-15"/>
        </w:rPr>
        <w:t xml:space="preserve"> </w:t>
      </w:r>
      <w:r w:rsidRPr="006F2A71">
        <w:rPr>
          <w:color w:val="000000" w:themeColor="text1"/>
        </w:rPr>
        <w:t>Parteien,</w:t>
      </w:r>
      <w:r w:rsidRPr="006F2A71">
        <w:rPr>
          <w:color w:val="000000" w:themeColor="text1"/>
          <w:spacing w:val="-11"/>
        </w:rPr>
        <w:t xml:space="preserve"> </w:t>
      </w:r>
      <w:r w:rsidRPr="006F2A71">
        <w:rPr>
          <w:color w:val="000000" w:themeColor="text1"/>
        </w:rPr>
        <w:t>in:</w:t>
      </w:r>
      <w:r w:rsidRPr="006F2A71">
        <w:rPr>
          <w:color w:val="000000" w:themeColor="text1"/>
          <w:spacing w:val="-16"/>
        </w:rPr>
        <w:t xml:space="preserve"> </w:t>
      </w:r>
      <w:r w:rsidRPr="006F2A71">
        <w:rPr>
          <w:color w:val="000000" w:themeColor="text1"/>
        </w:rPr>
        <w:t>Schmid,</w:t>
      </w:r>
      <w:r w:rsidRPr="006F2A71">
        <w:rPr>
          <w:color w:val="000000" w:themeColor="text1"/>
          <w:spacing w:val="-15"/>
        </w:rPr>
        <w:t xml:space="preserve"> </w:t>
      </w:r>
      <w:r w:rsidRPr="006F2A71">
        <w:rPr>
          <w:color w:val="000000" w:themeColor="text1"/>
        </w:rPr>
        <w:t>Josef</w:t>
      </w:r>
      <w:r w:rsidR="000D4A13" w:rsidRPr="006F2A71">
        <w:rPr>
          <w:color w:val="000000" w:themeColor="text1"/>
          <w:spacing w:val="-20"/>
        </w:rPr>
        <w:t xml:space="preserve">/ </w:t>
      </w:r>
      <w:r w:rsidRPr="006F2A71">
        <w:rPr>
          <w:color w:val="000000" w:themeColor="text1"/>
        </w:rPr>
        <w:t>Zolleis</w:t>
      </w:r>
      <w:r w:rsidR="000D4A13" w:rsidRPr="006F2A71">
        <w:rPr>
          <w:color w:val="000000" w:themeColor="text1"/>
        </w:rPr>
        <w:t>,</w:t>
      </w:r>
      <w:r w:rsidRPr="006F2A71">
        <w:rPr>
          <w:color w:val="000000" w:themeColor="text1"/>
        </w:rPr>
        <w:t xml:space="preserve"> </w:t>
      </w:r>
      <w:r w:rsidR="000D4A13" w:rsidRPr="006F2A71">
        <w:rPr>
          <w:color w:val="000000" w:themeColor="text1"/>
        </w:rPr>
        <w:t xml:space="preserve">Uwe </w:t>
      </w:r>
      <w:r w:rsidRPr="006F2A71">
        <w:rPr>
          <w:color w:val="000000" w:themeColor="text1"/>
        </w:rPr>
        <w:t xml:space="preserve">(Hrsg.): </w:t>
      </w:r>
      <w:r w:rsidRPr="006F2A71">
        <w:rPr>
          <w:i/>
          <w:color w:val="000000" w:themeColor="text1"/>
        </w:rPr>
        <w:t>Zwischen Anarchie und Strategie: Der Erfolg von Parteiorganisationen</w:t>
      </w:r>
      <w:r w:rsidR="002B2FE3" w:rsidRPr="006F2A71">
        <w:rPr>
          <w:color w:val="000000" w:themeColor="text1"/>
        </w:rPr>
        <w:t>,</w:t>
      </w:r>
      <w:r w:rsidR="000D4A13" w:rsidRPr="006F2A71">
        <w:rPr>
          <w:color w:val="000000" w:themeColor="text1"/>
        </w:rPr>
        <w:t xml:space="preserve"> </w:t>
      </w:r>
      <w:r w:rsidRPr="006F2A71">
        <w:rPr>
          <w:color w:val="000000" w:themeColor="text1"/>
        </w:rPr>
        <w:t>VS Verlag für Sozialwissenschaften</w:t>
      </w:r>
      <w:r w:rsidR="002B2FE3" w:rsidRPr="006F2A71">
        <w:rPr>
          <w:color w:val="000000" w:themeColor="text1"/>
        </w:rPr>
        <w:t>,</w:t>
      </w:r>
      <w:r w:rsidR="000D4A13" w:rsidRPr="006F2A71">
        <w:rPr>
          <w:color w:val="000000" w:themeColor="text1"/>
        </w:rPr>
        <w:t xml:space="preserve"> Wiesbaden</w:t>
      </w:r>
      <w:r w:rsidR="002B2FE3" w:rsidRPr="006F2A71">
        <w:rPr>
          <w:color w:val="000000" w:themeColor="text1"/>
        </w:rPr>
        <w:t>,</w:t>
      </w:r>
      <w:r w:rsidR="000D4A13" w:rsidRPr="006F2A71">
        <w:rPr>
          <w:color w:val="000000" w:themeColor="text1"/>
        </w:rPr>
        <w:t xml:space="preserve"> </w:t>
      </w:r>
      <w:r w:rsidRPr="006F2A71">
        <w:rPr>
          <w:color w:val="000000" w:themeColor="text1"/>
        </w:rPr>
        <w:t>S.</w:t>
      </w:r>
      <w:r w:rsidRPr="006F2A71">
        <w:rPr>
          <w:color w:val="000000" w:themeColor="text1"/>
          <w:spacing w:val="-27"/>
        </w:rPr>
        <w:t xml:space="preserve"> </w:t>
      </w:r>
      <w:r w:rsidRPr="006F2A71">
        <w:rPr>
          <w:color w:val="000000" w:themeColor="text1"/>
        </w:rPr>
        <w:t>96-113.</w:t>
      </w:r>
    </w:p>
    <w:p w14:paraId="15C85989" w14:textId="2C760A24" w:rsidR="0033301E" w:rsidRPr="006F2A71" w:rsidRDefault="0033301E" w:rsidP="006F2A71">
      <w:pPr>
        <w:spacing w:line="360" w:lineRule="auto"/>
        <w:jc w:val="both"/>
        <w:rPr>
          <w:color w:val="000000" w:themeColor="text1"/>
        </w:rPr>
      </w:pPr>
    </w:p>
    <w:p w14:paraId="476FC6EB" w14:textId="46BEDE63" w:rsidR="00FF37AD" w:rsidRPr="006F2A71" w:rsidRDefault="00FF37AD" w:rsidP="006F2A71">
      <w:pPr>
        <w:autoSpaceDE w:val="0"/>
        <w:autoSpaceDN w:val="0"/>
        <w:adjustRightInd w:val="0"/>
        <w:spacing w:line="360" w:lineRule="auto"/>
        <w:jc w:val="both"/>
        <w:rPr>
          <w:color w:val="000000" w:themeColor="text1"/>
        </w:rPr>
      </w:pPr>
      <w:r w:rsidRPr="006F2A71">
        <w:rPr>
          <w:color w:val="000000" w:themeColor="text1"/>
        </w:rPr>
        <w:t>Gabriel, Oscar W./</w:t>
      </w:r>
      <w:r w:rsidR="000D4A13" w:rsidRPr="006F2A71">
        <w:rPr>
          <w:color w:val="000000" w:themeColor="text1"/>
        </w:rPr>
        <w:t xml:space="preserve"> </w:t>
      </w:r>
      <w:r w:rsidRPr="006F2A71">
        <w:rPr>
          <w:color w:val="000000" w:themeColor="text1"/>
        </w:rPr>
        <w:t>Keil, Silke I (2012): Theorien des Wählerverhaltens, in: Gabriel, Oscar</w:t>
      </w:r>
      <w:r w:rsidR="000D4A13" w:rsidRPr="006F2A71">
        <w:rPr>
          <w:color w:val="000000" w:themeColor="text1"/>
        </w:rPr>
        <w:t xml:space="preserve"> </w:t>
      </w:r>
      <w:r w:rsidRPr="006F2A71">
        <w:rPr>
          <w:color w:val="000000" w:themeColor="text1"/>
        </w:rPr>
        <w:t>W./</w:t>
      </w:r>
      <w:r w:rsidR="000D4A13" w:rsidRPr="006F2A71">
        <w:rPr>
          <w:color w:val="000000" w:themeColor="text1"/>
        </w:rPr>
        <w:t xml:space="preserve"> </w:t>
      </w:r>
      <w:proofErr w:type="spellStart"/>
      <w:r w:rsidRPr="006F2A71">
        <w:rPr>
          <w:color w:val="000000" w:themeColor="text1"/>
        </w:rPr>
        <w:t>Westle</w:t>
      </w:r>
      <w:proofErr w:type="spellEnd"/>
      <w:r w:rsidRPr="006F2A71">
        <w:rPr>
          <w:color w:val="000000" w:themeColor="text1"/>
        </w:rPr>
        <w:t xml:space="preserve">, Bettina (Hrsg.): </w:t>
      </w:r>
      <w:r w:rsidRPr="006F2A71">
        <w:rPr>
          <w:i/>
          <w:iCs/>
          <w:color w:val="000000" w:themeColor="text1"/>
        </w:rPr>
        <w:t>Wählerverhalten in der Demokrati</w:t>
      </w:r>
      <w:r w:rsidR="000D4A13" w:rsidRPr="006F2A71">
        <w:rPr>
          <w:i/>
          <w:iCs/>
          <w:color w:val="000000" w:themeColor="text1"/>
        </w:rPr>
        <w:t>e:</w:t>
      </w:r>
      <w:r w:rsidRPr="006F2A71">
        <w:rPr>
          <w:i/>
          <w:iCs/>
          <w:color w:val="000000" w:themeColor="text1"/>
        </w:rPr>
        <w:t xml:space="preserve"> Eine </w:t>
      </w:r>
      <w:proofErr w:type="spellStart"/>
      <w:r w:rsidRPr="006F2A71">
        <w:rPr>
          <w:i/>
          <w:iCs/>
          <w:color w:val="000000" w:themeColor="text1"/>
        </w:rPr>
        <w:t>Einführung</w:t>
      </w:r>
      <w:proofErr w:type="spellEnd"/>
      <w:r w:rsidR="006F2A71" w:rsidRPr="006F2A71">
        <w:rPr>
          <w:color w:val="000000" w:themeColor="text1"/>
        </w:rPr>
        <w:t>,</w:t>
      </w:r>
      <w:r w:rsidR="000D4A13" w:rsidRPr="006F2A71">
        <w:rPr>
          <w:color w:val="000000" w:themeColor="text1"/>
        </w:rPr>
        <w:t xml:space="preserve"> Nomos Verlagsgesellschaft</w:t>
      </w:r>
      <w:r w:rsidR="006F2A71" w:rsidRPr="006F2A71">
        <w:rPr>
          <w:color w:val="000000" w:themeColor="text1"/>
        </w:rPr>
        <w:t>,</w:t>
      </w:r>
      <w:r w:rsidR="000D4A13" w:rsidRPr="006F2A71">
        <w:rPr>
          <w:color w:val="000000" w:themeColor="text1"/>
        </w:rPr>
        <w:t xml:space="preserve"> </w:t>
      </w:r>
      <w:r w:rsidRPr="006F2A71">
        <w:rPr>
          <w:color w:val="000000" w:themeColor="text1"/>
        </w:rPr>
        <w:t>Baden-Baden</w:t>
      </w:r>
      <w:r w:rsidR="006F2A71" w:rsidRPr="006F2A71">
        <w:rPr>
          <w:color w:val="000000" w:themeColor="text1"/>
        </w:rPr>
        <w:t>,</w:t>
      </w:r>
      <w:r w:rsidRPr="006F2A71">
        <w:rPr>
          <w:color w:val="000000" w:themeColor="text1"/>
        </w:rPr>
        <w:t xml:space="preserve"> S. 43-85.</w:t>
      </w:r>
    </w:p>
    <w:p w14:paraId="25D9DA9D" w14:textId="77777777" w:rsidR="00FF37AD" w:rsidRPr="006F2A71" w:rsidRDefault="00FF37AD" w:rsidP="006F2A71">
      <w:pPr>
        <w:autoSpaceDE w:val="0"/>
        <w:autoSpaceDN w:val="0"/>
        <w:adjustRightInd w:val="0"/>
        <w:spacing w:line="360" w:lineRule="auto"/>
        <w:jc w:val="both"/>
        <w:rPr>
          <w:color w:val="000000" w:themeColor="text1"/>
        </w:rPr>
      </w:pPr>
    </w:p>
    <w:p w14:paraId="421F9557" w14:textId="19F5E3C7" w:rsidR="00BC111E" w:rsidRPr="006F2A71" w:rsidRDefault="00BC111E" w:rsidP="006F2A71">
      <w:pPr>
        <w:autoSpaceDE w:val="0"/>
        <w:autoSpaceDN w:val="0"/>
        <w:adjustRightInd w:val="0"/>
        <w:spacing w:line="360" w:lineRule="auto"/>
        <w:jc w:val="both"/>
        <w:rPr>
          <w:color w:val="000000" w:themeColor="text1"/>
        </w:rPr>
      </w:pPr>
      <w:r w:rsidRPr="006F2A71">
        <w:rPr>
          <w:color w:val="000000" w:themeColor="text1"/>
        </w:rPr>
        <w:t>Holtmann, Everhard (201</w:t>
      </w:r>
      <w:r w:rsidR="009B30A2" w:rsidRPr="006F2A71">
        <w:rPr>
          <w:color w:val="000000" w:themeColor="text1"/>
        </w:rPr>
        <w:t>7</w:t>
      </w:r>
      <w:r w:rsidRPr="006F2A71">
        <w:rPr>
          <w:color w:val="000000" w:themeColor="text1"/>
        </w:rPr>
        <w:t>): Der Parteienstaat in Deutschland</w:t>
      </w:r>
      <w:r w:rsidR="000D4A13" w:rsidRPr="006F2A71">
        <w:rPr>
          <w:color w:val="000000" w:themeColor="text1"/>
        </w:rPr>
        <w:t>:</w:t>
      </w:r>
      <w:r w:rsidRPr="006F2A71">
        <w:rPr>
          <w:color w:val="000000" w:themeColor="text1"/>
        </w:rPr>
        <w:t xml:space="preserve"> Erklärungen, Entwicklungen, Erscheinungsbilder</w:t>
      </w:r>
      <w:r w:rsidR="006F2A71" w:rsidRPr="006F2A71">
        <w:rPr>
          <w:color w:val="000000" w:themeColor="text1"/>
        </w:rPr>
        <w:t>,</w:t>
      </w:r>
      <w:r w:rsidR="009B30A2" w:rsidRPr="006F2A71">
        <w:rPr>
          <w:color w:val="000000" w:themeColor="text1"/>
        </w:rPr>
        <w:t xml:space="preserve"> 2. Auflage</w:t>
      </w:r>
      <w:r w:rsidR="006F2A71" w:rsidRPr="006F2A71">
        <w:rPr>
          <w:color w:val="000000" w:themeColor="text1"/>
        </w:rPr>
        <w:t>,</w:t>
      </w:r>
      <w:r w:rsidR="009B30A2" w:rsidRPr="006F2A71">
        <w:rPr>
          <w:color w:val="000000" w:themeColor="text1"/>
        </w:rPr>
        <w:t xml:space="preserve"> Bundeszentrale für politische Bildung</w:t>
      </w:r>
      <w:r w:rsidR="006F2A71" w:rsidRPr="006F2A71">
        <w:rPr>
          <w:color w:val="000000" w:themeColor="text1"/>
        </w:rPr>
        <w:t>,</w:t>
      </w:r>
      <w:r w:rsidRPr="006F2A71">
        <w:rPr>
          <w:color w:val="000000" w:themeColor="text1"/>
        </w:rPr>
        <w:t xml:space="preserve"> Bonn.</w:t>
      </w:r>
    </w:p>
    <w:p w14:paraId="50B109C4" w14:textId="71818A89" w:rsidR="00BC111E" w:rsidRDefault="00BC111E" w:rsidP="006F2A71">
      <w:pPr>
        <w:autoSpaceDE w:val="0"/>
        <w:autoSpaceDN w:val="0"/>
        <w:adjustRightInd w:val="0"/>
        <w:spacing w:line="360" w:lineRule="auto"/>
        <w:jc w:val="both"/>
        <w:rPr>
          <w:color w:val="000000" w:themeColor="text1"/>
        </w:rPr>
      </w:pPr>
    </w:p>
    <w:p w14:paraId="56CAA112" w14:textId="36AF656D" w:rsidR="00C17EE8" w:rsidRDefault="00C17EE8" w:rsidP="006F2A71">
      <w:pPr>
        <w:autoSpaceDE w:val="0"/>
        <w:autoSpaceDN w:val="0"/>
        <w:adjustRightInd w:val="0"/>
        <w:spacing w:line="360" w:lineRule="auto"/>
        <w:jc w:val="both"/>
        <w:rPr>
          <w:color w:val="000000" w:themeColor="text1"/>
        </w:rPr>
      </w:pPr>
      <w:r>
        <w:rPr>
          <w:color w:val="000000" w:themeColor="text1"/>
        </w:rPr>
        <w:t xml:space="preserve">Höhne, Roland (2005): Das Parteiensystem Frankreichs, in: </w:t>
      </w:r>
      <w:proofErr w:type="spellStart"/>
      <w:r>
        <w:rPr>
          <w:color w:val="000000" w:themeColor="text1"/>
        </w:rPr>
        <w:t>Niedermayer</w:t>
      </w:r>
      <w:proofErr w:type="spellEnd"/>
      <w:r>
        <w:rPr>
          <w:color w:val="000000" w:themeColor="text1"/>
        </w:rPr>
        <w:t xml:space="preserve">, Oskar; Richard </w:t>
      </w:r>
      <w:proofErr w:type="spellStart"/>
      <w:r>
        <w:rPr>
          <w:color w:val="000000" w:themeColor="text1"/>
        </w:rPr>
        <w:t>Stöss</w:t>
      </w:r>
      <w:proofErr w:type="spellEnd"/>
      <w:r>
        <w:rPr>
          <w:color w:val="000000" w:themeColor="text1"/>
        </w:rPr>
        <w:t xml:space="preserve"> und Melanie Hass (Hrsg.): Die Parteiensysteme Westeuropas, Springer VS, Wiesbaden, S. 161- 183.</w:t>
      </w:r>
    </w:p>
    <w:p w14:paraId="01D2E623" w14:textId="46EDA125" w:rsidR="00C17EE8" w:rsidRDefault="00C17EE8" w:rsidP="006F2A71">
      <w:pPr>
        <w:autoSpaceDE w:val="0"/>
        <w:autoSpaceDN w:val="0"/>
        <w:adjustRightInd w:val="0"/>
        <w:spacing w:line="360" w:lineRule="auto"/>
        <w:jc w:val="both"/>
        <w:rPr>
          <w:color w:val="000000" w:themeColor="text1"/>
        </w:rPr>
      </w:pPr>
    </w:p>
    <w:p w14:paraId="254BF40A" w14:textId="7806F1B3" w:rsidR="003D4512" w:rsidRDefault="003D4512" w:rsidP="006F2A71">
      <w:pPr>
        <w:autoSpaceDE w:val="0"/>
        <w:autoSpaceDN w:val="0"/>
        <w:adjustRightInd w:val="0"/>
        <w:spacing w:line="360" w:lineRule="auto"/>
        <w:jc w:val="both"/>
        <w:rPr>
          <w:color w:val="000000" w:themeColor="text1"/>
        </w:rPr>
      </w:pPr>
      <w:r w:rsidRPr="003D4512">
        <w:rPr>
          <w:color w:val="000000" w:themeColor="text1"/>
        </w:rPr>
        <w:t xml:space="preserve">Institut für Demoskopie </w:t>
      </w:r>
      <w:proofErr w:type="spellStart"/>
      <w:r w:rsidRPr="003D4512">
        <w:rPr>
          <w:color w:val="000000" w:themeColor="text1"/>
        </w:rPr>
        <w:t>Allensbach</w:t>
      </w:r>
      <w:proofErr w:type="spellEnd"/>
      <w:r w:rsidRPr="003D4512">
        <w:rPr>
          <w:color w:val="000000" w:themeColor="text1"/>
        </w:rPr>
        <w:t xml:space="preserve"> (2021): Zweitstimmen Wahlabsicht. </w:t>
      </w:r>
      <w:hyperlink r:id="rId23" w:history="1">
        <w:r w:rsidRPr="003D4512">
          <w:rPr>
            <w:rStyle w:val="Hyperlink"/>
            <w:color w:val="000000" w:themeColor="text1"/>
            <w:u w:val="none"/>
          </w:rPr>
          <w:t>https://www.ifd-allensbach.de/studien-und-berichte/sonntagsfrage/gesamt.html</w:t>
        </w:r>
      </w:hyperlink>
      <w:r w:rsidRPr="003D4512">
        <w:rPr>
          <w:color w:val="000000" w:themeColor="text1"/>
        </w:rPr>
        <w:t xml:space="preserve">, abgerufen am 25. Februar 2021. </w:t>
      </w:r>
    </w:p>
    <w:p w14:paraId="3D734BED" w14:textId="77777777" w:rsidR="003D4512" w:rsidRPr="003D4512" w:rsidRDefault="003D4512" w:rsidP="006F2A71">
      <w:pPr>
        <w:autoSpaceDE w:val="0"/>
        <w:autoSpaceDN w:val="0"/>
        <w:adjustRightInd w:val="0"/>
        <w:spacing w:line="360" w:lineRule="auto"/>
        <w:jc w:val="both"/>
        <w:rPr>
          <w:color w:val="000000" w:themeColor="text1"/>
        </w:rPr>
      </w:pPr>
    </w:p>
    <w:p w14:paraId="188DEC8B" w14:textId="315488F2" w:rsidR="0086153D" w:rsidRPr="006F2A71" w:rsidRDefault="0086153D" w:rsidP="006F2A71">
      <w:pPr>
        <w:autoSpaceDE w:val="0"/>
        <w:autoSpaceDN w:val="0"/>
        <w:adjustRightInd w:val="0"/>
        <w:spacing w:line="360" w:lineRule="auto"/>
        <w:jc w:val="both"/>
        <w:rPr>
          <w:color w:val="000000" w:themeColor="text1"/>
        </w:rPr>
      </w:pPr>
      <w:proofErr w:type="spellStart"/>
      <w:r w:rsidRPr="006F2A71">
        <w:rPr>
          <w:color w:val="000000" w:themeColor="text1"/>
        </w:rPr>
        <w:t>Ismayr</w:t>
      </w:r>
      <w:proofErr w:type="spellEnd"/>
      <w:r w:rsidRPr="006F2A71">
        <w:rPr>
          <w:color w:val="000000" w:themeColor="text1"/>
        </w:rPr>
        <w:t>, Wolfgang (Hrsg.) (2009): Die politischen Systeme Westeuropas</w:t>
      </w:r>
      <w:r w:rsidR="006F2A71" w:rsidRPr="006F2A71">
        <w:rPr>
          <w:color w:val="000000" w:themeColor="text1"/>
        </w:rPr>
        <w:t>,</w:t>
      </w:r>
      <w:r w:rsidR="009B30A2" w:rsidRPr="006F2A71">
        <w:rPr>
          <w:color w:val="000000" w:themeColor="text1"/>
        </w:rPr>
        <w:br/>
        <w:t>4. Auflage</w:t>
      </w:r>
      <w:r w:rsidR="006F2A71" w:rsidRPr="006F2A71">
        <w:rPr>
          <w:color w:val="000000" w:themeColor="text1"/>
        </w:rPr>
        <w:t>,</w:t>
      </w:r>
      <w:r w:rsidR="009B30A2" w:rsidRPr="006F2A71">
        <w:rPr>
          <w:color w:val="000000" w:themeColor="text1"/>
        </w:rPr>
        <w:t xml:space="preserve"> VS Verlag für Sozialwissenschaften</w:t>
      </w:r>
      <w:r w:rsidR="006F2A71" w:rsidRPr="006F2A71">
        <w:rPr>
          <w:color w:val="000000" w:themeColor="text1"/>
        </w:rPr>
        <w:t>,</w:t>
      </w:r>
      <w:r w:rsidR="009B30A2" w:rsidRPr="006F2A71">
        <w:rPr>
          <w:color w:val="000000" w:themeColor="text1"/>
        </w:rPr>
        <w:t xml:space="preserve"> </w:t>
      </w:r>
      <w:r w:rsidRPr="006F2A71">
        <w:rPr>
          <w:color w:val="000000" w:themeColor="text1"/>
        </w:rPr>
        <w:t>Wiesbaden.</w:t>
      </w:r>
    </w:p>
    <w:p w14:paraId="274EB653" w14:textId="77777777" w:rsidR="0086153D" w:rsidRPr="006F2A71" w:rsidRDefault="0086153D" w:rsidP="006F2A71">
      <w:pPr>
        <w:autoSpaceDE w:val="0"/>
        <w:autoSpaceDN w:val="0"/>
        <w:adjustRightInd w:val="0"/>
        <w:spacing w:line="360" w:lineRule="auto"/>
        <w:jc w:val="both"/>
        <w:rPr>
          <w:color w:val="000000" w:themeColor="text1"/>
        </w:rPr>
      </w:pPr>
    </w:p>
    <w:p w14:paraId="077E88F9" w14:textId="4DC45103" w:rsidR="00BC111E" w:rsidRPr="006F2A71" w:rsidRDefault="00BC111E" w:rsidP="006F2A71">
      <w:pPr>
        <w:autoSpaceDE w:val="0"/>
        <w:autoSpaceDN w:val="0"/>
        <w:adjustRightInd w:val="0"/>
        <w:spacing w:line="360" w:lineRule="auto"/>
        <w:jc w:val="both"/>
        <w:rPr>
          <w:color w:val="000000" w:themeColor="text1"/>
        </w:rPr>
      </w:pPr>
      <w:r w:rsidRPr="006F2A71">
        <w:rPr>
          <w:color w:val="000000" w:themeColor="text1"/>
        </w:rPr>
        <w:t>Jun, Uwe (2017): Repräsentation durch Parteien</w:t>
      </w:r>
      <w:r w:rsidR="009B30A2" w:rsidRPr="006F2A71">
        <w:rPr>
          <w:color w:val="000000" w:themeColor="text1"/>
        </w:rPr>
        <w:t>:</w:t>
      </w:r>
      <w:r w:rsidRPr="006F2A71">
        <w:rPr>
          <w:color w:val="000000" w:themeColor="text1"/>
        </w:rPr>
        <w:t xml:space="preserve"> Die Entwicklung des deutschen</w:t>
      </w:r>
      <w:r w:rsidR="007804AE" w:rsidRPr="006F2A71">
        <w:rPr>
          <w:color w:val="000000" w:themeColor="text1"/>
        </w:rPr>
        <w:t xml:space="preserve"> </w:t>
      </w:r>
      <w:r w:rsidRPr="006F2A71">
        <w:rPr>
          <w:color w:val="000000" w:themeColor="text1"/>
        </w:rPr>
        <w:t>Parteiensystems und Parteienwettbewerbs nach 1945, in: Koschmieder, Carsten</w:t>
      </w:r>
      <w:r w:rsidR="007804AE" w:rsidRPr="006F2A71">
        <w:rPr>
          <w:color w:val="000000" w:themeColor="text1"/>
        </w:rPr>
        <w:t xml:space="preserve"> </w:t>
      </w:r>
      <w:r w:rsidRPr="006F2A71">
        <w:rPr>
          <w:color w:val="000000" w:themeColor="text1"/>
        </w:rPr>
        <w:t xml:space="preserve">(Hrsg.): </w:t>
      </w:r>
      <w:r w:rsidRPr="006F2A71">
        <w:rPr>
          <w:i/>
          <w:iCs/>
          <w:color w:val="000000" w:themeColor="text1"/>
        </w:rPr>
        <w:t>Parteien, Parteiensysteme und politische Orientierungen</w:t>
      </w:r>
      <w:r w:rsidR="006F2A71" w:rsidRPr="006F2A71">
        <w:rPr>
          <w:i/>
          <w:iCs/>
          <w:color w:val="000000" w:themeColor="text1"/>
        </w:rPr>
        <w:t>,</w:t>
      </w:r>
      <w:r w:rsidRPr="006F2A71">
        <w:rPr>
          <w:color w:val="000000" w:themeColor="text1"/>
        </w:rPr>
        <w:t xml:space="preserve"> </w:t>
      </w:r>
      <w:r w:rsidR="009B30A2" w:rsidRPr="006F2A71">
        <w:rPr>
          <w:color w:val="000000" w:themeColor="text1"/>
        </w:rPr>
        <w:t>Springer VS</w:t>
      </w:r>
      <w:r w:rsidR="006F2A71" w:rsidRPr="006F2A71">
        <w:rPr>
          <w:color w:val="000000" w:themeColor="text1"/>
        </w:rPr>
        <w:t>,</w:t>
      </w:r>
      <w:r w:rsidR="009B30A2" w:rsidRPr="006F2A71">
        <w:rPr>
          <w:color w:val="000000" w:themeColor="text1"/>
        </w:rPr>
        <w:t xml:space="preserve"> </w:t>
      </w:r>
      <w:r w:rsidRPr="006F2A71">
        <w:rPr>
          <w:color w:val="000000" w:themeColor="text1"/>
        </w:rPr>
        <w:t>Wiesbaden</w:t>
      </w:r>
      <w:r w:rsidR="006F2A71" w:rsidRPr="006F2A71">
        <w:rPr>
          <w:color w:val="000000" w:themeColor="text1"/>
        </w:rPr>
        <w:t>,</w:t>
      </w:r>
      <w:r w:rsidRPr="006F2A71">
        <w:rPr>
          <w:color w:val="000000" w:themeColor="text1"/>
        </w:rPr>
        <w:t xml:space="preserve"> S. 87-111.</w:t>
      </w:r>
    </w:p>
    <w:p w14:paraId="1C596FE8" w14:textId="5F022EC9" w:rsidR="0033301E" w:rsidRPr="006F2A71" w:rsidRDefault="0033301E" w:rsidP="006F2A71">
      <w:pPr>
        <w:autoSpaceDE w:val="0"/>
        <w:autoSpaceDN w:val="0"/>
        <w:adjustRightInd w:val="0"/>
        <w:spacing w:line="360" w:lineRule="auto"/>
        <w:jc w:val="both"/>
        <w:rPr>
          <w:color w:val="000000" w:themeColor="text1"/>
        </w:rPr>
      </w:pPr>
    </w:p>
    <w:p w14:paraId="015DFDBC" w14:textId="5F877909" w:rsidR="002B2FE3" w:rsidRPr="006F2A71" w:rsidRDefault="00FA4B36" w:rsidP="006F2A71">
      <w:pPr>
        <w:autoSpaceDE w:val="0"/>
        <w:autoSpaceDN w:val="0"/>
        <w:adjustRightInd w:val="0"/>
        <w:spacing w:line="360" w:lineRule="auto"/>
        <w:jc w:val="both"/>
        <w:rPr>
          <w:color w:val="000000" w:themeColor="text1"/>
        </w:rPr>
      </w:pPr>
      <w:r w:rsidRPr="006F2A71">
        <w:rPr>
          <w:color w:val="000000" w:themeColor="text1"/>
        </w:rPr>
        <w:t>Jung, Matthias</w:t>
      </w:r>
      <w:r w:rsidR="009B30A2" w:rsidRPr="006F2A71">
        <w:rPr>
          <w:color w:val="000000" w:themeColor="text1"/>
        </w:rPr>
        <w:t xml:space="preserve">; </w:t>
      </w:r>
      <w:r w:rsidR="009D0ED3" w:rsidRPr="006F2A71">
        <w:rPr>
          <w:color w:val="000000" w:themeColor="text1"/>
        </w:rPr>
        <w:t>Schroth, Yvonne</w:t>
      </w:r>
      <w:r w:rsidR="009B30A2" w:rsidRPr="006F2A71">
        <w:rPr>
          <w:color w:val="000000" w:themeColor="text1"/>
        </w:rPr>
        <w:t xml:space="preserve"> und </w:t>
      </w:r>
      <w:r w:rsidR="009D0ED3" w:rsidRPr="006F2A71">
        <w:rPr>
          <w:color w:val="000000" w:themeColor="text1"/>
        </w:rPr>
        <w:t>Wolf, Andrea (2009): Regierungswechsel</w:t>
      </w:r>
      <w:r w:rsidR="00B02A78" w:rsidRPr="006F2A71">
        <w:rPr>
          <w:color w:val="000000" w:themeColor="text1"/>
        </w:rPr>
        <w:t xml:space="preserve"> ohne Wechselstimmung, in: </w:t>
      </w:r>
      <w:r w:rsidR="00A751C3" w:rsidRPr="006F2A71">
        <w:rPr>
          <w:color w:val="000000" w:themeColor="text1"/>
        </w:rPr>
        <w:t>Bundeszentrale für politische Bildung (Hrsg.)</w:t>
      </w:r>
      <w:r w:rsidR="00A751C3">
        <w:rPr>
          <w:color w:val="000000" w:themeColor="text1"/>
        </w:rPr>
        <w:t>:</w:t>
      </w:r>
      <w:r w:rsidR="00A751C3" w:rsidRPr="006F2A71">
        <w:rPr>
          <w:color w:val="000000" w:themeColor="text1"/>
        </w:rPr>
        <w:t xml:space="preserve"> </w:t>
      </w:r>
      <w:r w:rsidR="00B02A78" w:rsidRPr="006F2A71">
        <w:rPr>
          <w:i/>
          <w:iCs/>
          <w:color w:val="000000" w:themeColor="text1"/>
        </w:rPr>
        <w:t>Aus Politik und Zeitgeschichte</w:t>
      </w:r>
      <w:r w:rsidR="00945057">
        <w:rPr>
          <w:i/>
          <w:iCs/>
          <w:color w:val="000000" w:themeColor="text1"/>
        </w:rPr>
        <w:t xml:space="preserve"> - </w:t>
      </w:r>
      <w:r w:rsidR="00945057" w:rsidRPr="00945057">
        <w:rPr>
          <w:i/>
          <w:iCs/>
          <w:color w:val="000000" w:themeColor="text1"/>
        </w:rPr>
        <w:t>Bundestagswahl 2009</w:t>
      </w:r>
      <w:r w:rsidR="006F2A71">
        <w:rPr>
          <w:color w:val="000000" w:themeColor="text1"/>
        </w:rPr>
        <w:t>,</w:t>
      </w:r>
      <w:r w:rsidR="00197DA4" w:rsidRPr="006F2A71">
        <w:rPr>
          <w:color w:val="000000" w:themeColor="text1"/>
        </w:rPr>
        <w:t xml:space="preserve"> </w:t>
      </w:r>
      <w:r w:rsidR="006F2A71">
        <w:rPr>
          <w:color w:val="000000" w:themeColor="text1"/>
        </w:rPr>
        <w:t xml:space="preserve">APuZ </w:t>
      </w:r>
      <w:r w:rsidR="00B30A7D" w:rsidRPr="006F2A71">
        <w:rPr>
          <w:color w:val="000000" w:themeColor="text1"/>
        </w:rPr>
        <w:t>51</w:t>
      </w:r>
      <w:r w:rsidR="00F25792">
        <w:rPr>
          <w:color w:val="000000" w:themeColor="text1"/>
        </w:rPr>
        <w:t>/2009</w:t>
      </w:r>
      <w:r w:rsidR="006F2A71">
        <w:rPr>
          <w:color w:val="000000" w:themeColor="text1"/>
        </w:rPr>
        <w:t xml:space="preserve">, S. </w:t>
      </w:r>
      <w:r w:rsidR="006F2A71" w:rsidRPr="006F2A71">
        <w:rPr>
          <w:color w:val="000000" w:themeColor="text1"/>
        </w:rPr>
        <w:t>12-19</w:t>
      </w:r>
      <w:r w:rsidR="00B30A7D" w:rsidRPr="006F2A71">
        <w:rPr>
          <w:color w:val="000000" w:themeColor="text1"/>
        </w:rPr>
        <w:t xml:space="preserve">. </w:t>
      </w:r>
    </w:p>
    <w:p w14:paraId="44B4D9F7" w14:textId="09301B0B" w:rsidR="002B2FE3" w:rsidRDefault="002B2FE3" w:rsidP="006F2A71">
      <w:pPr>
        <w:autoSpaceDE w:val="0"/>
        <w:autoSpaceDN w:val="0"/>
        <w:adjustRightInd w:val="0"/>
        <w:spacing w:line="360" w:lineRule="auto"/>
        <w:jc w:val="both"/>
        <w:rPr>
          <w:color w:val="000000" w:themeColor="text1"/>
        </w:rPr>
      </w:pPr>
    </w:p>
    <w:p w14:paraId="158A2EFE" w14:textId="60968BE4" w:rsidR="008B2868" w:rsidRDefault="008B2868" w:rsidP="006F2A71">
      <w:pPr>
        <w:autoSpaceDE w:val="0"/>
        <w:autoSpaceDN w:val="0"/>
        <w:adjustRightInd w:val="0"/>
        <w:spacing w:line="360" w:lineRule="auto"/>
        <w:jc w:val="both"/>
        <w:rPr>
          <w:color w:val="000000" w:themeColor="text1"/>
          <w:lang w:val="en-US"/>
        </w:rPr>
      </w:pPr>
      <w:r w:rsidRPr="008B2868">
        <w:rPr>
          <w:color w:val="000000" w:themeColor="text1"/>
          <w:lang w:val="en-US"/>
        </w:rPr>
        <w:t xml:space="preserve">Knapp, Andrew </w:t>
      </w:r>
      <w:r>
        <w:rPr>
          <w:color w:val="000000" w:themeColor="text1"/>
          <w:lang w:val="en-US"/>
        </w:rPr>
        <w:t xml:space="preserve">(2013): A paradoxical presidency: Nicolas Sarkozy, 2007-2012, in: </w:t>
      </w:r>
      <w:r w:rsidRPr="008B2868">
        <w:rPr>
          <w:i/>
          <w:iCs/>
          <w:color w:val="000000" w:themeColor="text1"/>
          <w:lang w:val="en-US"/>
        </w:rPr>
        <w:t>Parliamentary Affairs</w:t>
      </w:r>
      <w:r>
        <w:rPr>
          <w:color w:val="000000" w:themeColor="text1"/>
          <w:lang w:val="en-US"/>
        </w:rPr>
        <w:t xml:space="preserve">, Vol. 66, Issue 1/2013, S. 33-51. </w:t>
      </w:r>
    </w:p>
    <w:p w14:paraId="0A81A490" w14:textId="77777777" w:rsidR="008B2868" w:rsidRPr="008B2868" w:rsidRDefault="008B2868" w:rsidP="006F2A71">
      <w:pPr>
        <w:autoSpaceDE w:val="0"/>
        <w:autoSpaceDN w:val="0"/>
        <w:adjustRightInd w:val="0"/>
        <w:spacing w:line="360" w:lineRule="auto"/>
        <w:jc w:val="both"/>
        <w:rPr>
          <w:color w:val="000000" w:themeColor="text1"/>
          <w:lang w:val="en-US"/>
        </w:rPr>
      </w:pPr>
    </w:p>
    <w:p w14:paraId="604983ED" w14:textId="39E603B5" w:rsidR="008622D9" w:rsidRPr="00D46711" w:rsidRDefault="002B2FE3" w:rsidP="006F2A71">
      <w:pPr>
        <w:autoSpaceDE w:val="0"/>
        <w:autoSpaceDN w:val="0"/>
        <w:adjustRightInd w:val="0"/>
        <w:spacing w:line="360" w:lineRule="auto"/>
        <w:jc w:val="both"/>
        <w:rPr>
          <w:color w:val="000000" w:themeColor="text1"/>
          <w:lang w:val="en-US"/>
        </w:rPr>
      </w:pPr>
      <w:proofErr w:type="spellStart"/>
      <w:r w:rsidRPr="006F2A71">
        <w:rPr>
          <w:color w:val="000000" w:themeColor="text1"/>
          <w:lang w:val="en-US"/>
        </w:rPr>
        <w:t>Kro</w:t>
      </w:r>
      <w:r w:rsidR="00357A54">
        <w:rPr>
          <w:color w:val="000000" w:themeColor="text1"/>
          <w:lang w:val="en-US"/>
        </w:rPr>
        <w:t>u</w:t>
      </w:r>
      <w:r w:rsidRPr="006F2A71">
        <w:rPr>
          <w:color w:val="000000" w:themeColor="text1"/>
          <w:lang w:val="en-US"/>
        </w:rPr>
        <w:t>wel</w:t>
      </w:r>
      <w:proofErr w:type="spellEnd"/>
      <w:r w:rsidRPr="006F2A71">
        <w:rPr>
          <w:color w:val="000000" w:themeColor="text1"/>
          <w:lang w:val="en-US"/>
        </w:rPr>
        <w:t>, André (2003): Otto Kirchheimer and the catch-all party</w:t>
      </w:r>
      <w:r w:rsidR="00D46711">
        <w:rPr>
          <w:color w:val="000000" w:themeColor="text1"/>
          <w:lang w:val="en-US"/>
        </w:rPr>
        <w:t>,</w:t>
      </w:r>
      <w:r w:rsidR="00F25792">
        <w:rPr>
          <w:color w:val="000000" w:themeColor="text1"/>
          <w:lang w:val="en-US"/>
        </w:rPr>
        <w:t xml:space="preserve"> in: </w:t>
      </w:r>
      <w:r w:rsidRPr="006F2A71">
        <w:rPr>
          <w:color w:val="000000" w:themeColor="text1"/>
          <w:lang w:val="en-US"/>
        </w:rPr>
        <w:t xml:space="preserve"> </w:t>
      </w:r>
      <w:r w:rsidR="00F25792" w:rsidRPr="00F25792">
        <w:rPr>
          <w:i/>
          <w:iCs/>
          <w:color w:val="000000" w:themeColor="text1"/>
          <w:lang w:val="en-US"/>
        </w:rPr>
        <w:t>West European politics</w:t>
      </w:r>
      <w:r w:rsidR="00F25792">
        <w:rPr>
          <w:i/>
          <w:iCs/>
          <w:color w:val="000000" w:themeColor="text1"/>
          <w:lang w:val="en-US"/>
        </w:rPr>
        <w:t>,</w:t>
      </w:r>
      <w:r w:rsidR="00F25792" w:rsidRPr="00F25792">
        <w:rPr>
          <w:i/>
          <w:iCs/>
          <w:color w:val="000000" w:themeColor="text1"/>
          <w:lang w:val="en-US"/>
        </w:rPr>
        <w:t xml:space="preserve"> </w:t>
      </w:r>
      <w:r w:rsidRPr="006F2A71">
        <w:rPr>
          <w:color w:val="000000" w:themeColor="text1"/>
          <w:lang w:val="en-US"/>
        </w:rPr>
        <w:t>Vol</w:t>
      </w:r>
      <w:r w:rsidR="00D46711">
        <w:rPr>
          <w:color w:val="000000" w:themeColor="text1"/>
          <w:lang w:val="en-US"/>
        </w:rPr>
        <w:t>.</w:t>
      </w:r>
      <w:r w:rsidRPr="006F2A71">
        <w:rPr>
          <w:color w:val="000000" w:themeColor="text1"/>
          <w:lang w:val="en-US"/>
        </w:rPr>
        <w:t xml:space="preserve"> 26</w:t>
      </w:r>
      <w:r w:rsidR="00D46711">
        <w:rPr>
          <w:color w:val="000000" w:themeColor="text1"/>
          <w:lang w:val="en-US"/>
        </w:rPr>
        <w:t>,</w:t>
      </w:r>
      <w:r w:rsidRPr="006F2A71">
        <w:rPr>
          <w:color w:val="000000" w:themeColor="text1"/>
          <w:lang w:val="en-US"/>
        </w:rPr>
        <w:t xml:space="preserve"> </w:t>
      </w:r>
      <w:r w:rsidRPr="00D46711">
        <w:rPr>
          <w:color w:val="000000" w:themeColor="text1"/>
          <w:lang w:val="en-US"/>
        </w:rPr>
        <w:t>Issue 2</w:t>
      </w:r>
      <w:r w:rsidR="00A751C3">
        <w:rPr>
          <w:color w:val="000000" w:themeColor="text1"/>
          <w:lang w:val="en-US"/>
        </w:rPr>
        <w:t>/2003</w:t>
      </w:r>
      <w:r w:rsidR="00D46711">
        <w:rPr>
          <w:color w:val="000000" w:themeColor="text1"/>
          <w:lang w:val="en-US"/>
        </w:rPr>
        <w:t>,</w:t>
      </w:r>
      <w:r w:rsidRPr="00D46711">
        <w:rPr>
          <w:color w:val="000000" w:themeColor="text1"/>
          <w:lang w:val="en-US"/>
        </w:rPr>
        <w:t xml:space="preserve"> S. 23-40.</w:t>
      </w:r>
    </w:p>
    <w:p w14:paraId="5E1087B5" w14:textId="77777777" w:rsidR="002B2FE3" w:rsidRPr="00D46711" w:rsidRDefault="002B2FE3" w:rsidP="006F2A71">
      <w:pPr>
        <w:autoSpaceDE w:val="0"/>
        <w:autoSpaceDN w:val="0"/>
        <w:adjustRightInd w:val="0"/>
        <w:spacing w:line="360" w:lineRule="auto"/>
        <w:jc w:val="both"/>
        <w:rPr>
          <w:color w:val="000000" w:themeColor="text1"/>
          <w:lang w:val="en-US"/>
        </w:rPr>
      </w:pPr>
    </w:p>
    <w:p w14:paraId="239EAABC" w14:textId="07EDE302" w:rsidR="00BC111E" w:rsidRPr="00D46711" w:rsidRDefault="00BC111E" w:rsidP="006F2A71">
      <w:pPr>
        <w:autoSpaceDE w:val="0"/>
        <w:autoSpaceDN w:val="0"/>
        <w:adjustRightInd w:val="0"/>
        <w:spacing w:line="360" w:lineRule="auto"/>
        <w:jc w:val="both"/>
        <w:rPr>
          <w:color w:val="000000" w:themeColor="text1"/>
          <w:lang w:val="en-US"/>
        </w:rPr>
      </w:pPr>
      <w:proofErr w:type="spellStart"/>
      <w:r w:rsidRPr="006F2A71">
        <w:rPr>
          <w:color w:val="000000" w:themeColor="text1"/>
          <w:lang w:val="en-US"/>
        </w:rPr>
        <w:t>Lipset</w:t>
      </w:r>
      <w:proofErr w:type="spellEnd"/>
      <w:r w:rsidRPr="006F2A71">
        <w:rPr>
          <w:color w:val="000000" w:themeColor="text1"/>
          <w:lang w:val="en-US"/>
        </w:rPr>
        <w:t xml:space="preserve">, Seymour M./ </w:t>
      </w:r>
      <w:proofErr w:type="spellStart"/>
      <w:r w:rsidRPr="006F2A71">
        <w:rPr>
          <w:color w:val="000000" w:themeColor="text1"/>
          <w:lang w:val="en-US"/>
        </w:rPr>
        <w:t>Rokkan</w:t>
      </w:r>
      <w:proofErr w:type="spellEnd"/>
      <w:r w:rsidRPr="006F2A71">
        <w:rPr>
          <w:color w:val="000000" w:themeColor="text1"/>
          <w:lang w:val="en-US"/>
        </w:rPr>
        <w:t>, Stein (1967): Party Systems and Voter Alignments:</w:t>
      </w:r>
      <w:r w:rsidR="007D71AC" w:rsidRPr="006F2A71">
        <w:rPr>
          <w:color w:val="000000" w:themeColor="text1"/>
          <w:lang w:val="en-US"/>
        </w:rPr>
        <w:t xml:space="preserve"> </w:t>
      </w:r>
      <w:r w:rsidRPr="006F2A71">
        <w:rPr>
          <w:color w:val="000000" w:themeColor="text1"/>
          <w:lang w:val="en-US"/>
        </w:rPr>
        <w:t>Cross-National Perspectives</w:t>
      </w:r>
      <w:r w:rsidR="00D46711">
        <w:rPr>
          <w:color w:val="000000" w:themeColor="text1"/>
          <w:lang w:val="en-US"/>
        </w:rPr>
        <w:t>,</w:t>
      </w:r>
      <w:r w:rsidR="00EC5DEE" w:rsidRPr="006F2A71">
        <w:rPr>
          <w:color w:val="000000" w:themeColor="text1"/>
          <w:lang w:val="en-US"/>
        </w:rPr>
        <w:t xml:space="preserve"> </w:t>
      </w:r>
      <w:r w:rsidR="00EC5DEE" w:rsidRPr="00D46711">
        <w:rPr>
          <w:color w:val="000000" w:themeColor="text1"/>
          <w:lang w:val="en-US"/>
        </w:rPr>
        <w:t>Free Press</w:t>
      </w:r>
      <w:r w:rsidR="00D46711">
        <w:rPr>
          <w:color w:val="000000" w:themeColor="text1"/>
          <w:lang w:val="en-US"/>
        </w:rPr>
        <w:t>,</w:t>
      </w:r>
      <w:r w:rsidR="00EC5DEE" w:rsidRPr="00D46711">
        <w:rPr>
          <w:color w:val="000000" w:themeColor="text1"/>
          <w:lang w:val="en-US"/>
        </w:rPr>
        <w:t xml:space="preserve"> </w:t>
      </w:r>
      <w:r w:rsidRPr="00D46711">
        <w:rPr>
          <w:color w:val="000000" w:themeColor="text1"/>
          <w:lang w:val="en-US"/>
        </w:rPr>
        <w:t>New York.</w:t>
      </w:r>
    </w:p>
    <w:p w14:paraId="1908AA04" w14:textId="7CF71252" w:rsidR="00BC111E" w:rsidRDefault="00BC111E" w:rsidP="006F2A71">
      <w:pPr>
        <w:autoSpaceDE w:val="0"/>
        <w:autoSpaceDN w:val="0"/>
        <w:adjustRightInd w:val="0"/>
        <w:spacing w:line="360" w:lineRule="auto"/>
        <w:jc w:val="both"/>
        <w:rPr>
          <w:color w:val="000000" w:themeColor="text1"/>
          <w:lang w:val="en-US"/>
        </w:rPr>
      </w:pPr>
    </w:p>
    <w:p w14:paraId="2D86C801" w14:textId="1327C1E1" w:rsidR="00123F8B" w:rsidRPr="003870A8" w:rsidRDefault="00123F8B" w:rsidP="006F2A71">
      <w:pPr>
        <w:autoSpaceDE w:val="0"/>
        <w:autoSpaceDN w:val="0"/>
        <w:adjustRightInd w:val="0"/>
        <w:spacing w:line="360" w:lineRule="auto"/>
        <w:jc w:val="both"/>
        <w:rPr>
          <w:color w:val="000000" w:themeColor="text1"/>
        </w:rPr>
      </w:pPr>
      <w:r w:rsidRPr="003870A8">
        <w:rPr>
          <w:color w:val="000000" w:themeColor="text1"/>
        </w:rPr>
        <w:t>Merz, Friedrich</w:t>
      </w:r>
      <w:r w:rsidR="00E422F1" w:rsidRPr="003870A8">
        <w:rPr>
          <w:color w:val="000000" w:themeColor="text1"/>
        </w:rPr>
        <w:t xml:space="preserve"> (_</w:t>
      </w:r>
      <w:proofErr w:type="spellStart"/>
      <w:r w:rsidR="00E422F1" w:rsidRPr="003870A8">
        <w:rPr>
          <w:color w:val="000000" w:themeColor="text1"/>
        </w:rPr>
        <w:t>FriedrichM</w:t>
      </w:r>
      <w:r w:rsidR="006776D1" w:rsidRPr="003870A8">
        <w:rPr>
          <w:color w:val="000000" w:themeColor="text1"/>
        </w:rPr>
        <w:t>erz</w:t>
      </w:r>
      <w:proofErr w:type="spellEnd"/>
      <w:r w:rsidR="006776D1" w:rsidRPr="003870A8">
        <w:rPr>
          <w:color w:val="000000" w:themeColor="text1"/>
        </w:rPr>
        <w:t>)</w:t>
      </w:r>
      <w:r w:rsidR="004A3F86" w:rsidRPr="003870A8">
        <w:rPr>
          <w:color w:val="000000" w:themeColor="text1"/>
        </w:rPr>
        <w:t>.</w:t>
      </w:r>
      <w:r w:rsidRPr="003870A8">
        <w:rPr>
          <w:color w:val="000000" w:themeColor="text1"/>
        </w:rPr>
        <w:t xml:space="preserve"> (</w:t>
      </w:r>
      <w:r w:rsidR="00C71135" w:rsidRPr="003870A8">
        <w:rPr>
          <w:color w:val="000000" w:themeColor="text1"/>
        </w:rPr>
        <w:t>20</w:t>
      </w:r>
      <w:r w:rsidR="005D7AE1" w:rsidRPr="003870A8">
        <w:rPr>
          <w:color w:val="000000" w:themeColor="text1"/>
        </w:rPr>
        <w:t>20</w:t>
      </w:r>
      <w:r w:rsidR="00EE35C7" w:rsidRPr="003870A8">
        <w:rPr>
          <w:color w:val="000000" w:themeColor="text1"/>
        </w:rPr>
        <w:t>,</w:t>
      </w:r>
      <w:r w:rsidR="00A54AC3" w:rsidRPr="003870A8">
        <w:rPr>
          <w:color w:val="000000" w:themeColor="text1"/>
        </w:rPr>
        <w:t xml:space="preserve"> </w:t>
      </w:r>
      <w:r w:rsidR="00EE35C7" w:rsidRPr="003870A8">
        <w:rPr>
          <w:color w:val="000000" w:themeColor="text1"/>
        </w:rPr>
        <w:t>14.</w:t>
      </w:r>
      <w:r w:rsidR="00A54AC3" w:rsidRPr="003870A8">
        <w:rPr>
          <w:color w:val="000000" w:themeColor="text1"/>
        </w:rPr>
        <w:t xml:space="preserve"> Deze</w:t>
      </w:r>
      <w:r w:rsidR="004A3C26" w:rsidRPr="003870A8">
        <w:rPr>
          <w:color w:val="000000" w:themeColor="text1"/>
        </w:rPr>
        <w:t xml:space="preserve">mber) </w:t>
      </w:r>
      <w:r w:rsidR="00730E26" w:rsidRPr="003870A8">
        <w:rPr>
          <w:color w:val="000000" w:themeColor="text1"/>
        </w:rPr>
        <w:t>„</w:t>
      </w:r>
      <w:r w:rsidR="00F37A6C" w:rsidRPr="003870A8">
        <w:rPr>
          <w:color w:val="000000" w:themeColor="text1"/>
        </w:rPr>
        <w:t>Wi</w:t>
      </w:r>
      <w:r w:rsidR="00AF0551" w:rsidRPr="003870A8">
        <w:rPr>
          <w:color w:val="000000" w:themeColor="text1"/>
        </w:rPr>
        <w:t xml:space="preserve">r sind </w:t>
      </w:r>
      <w:r w:rsidR="00231607" w:rsidRPr="003870A8">
        <w:rPr>
          <w:color w:val="000000" w:themeColor="text1"/>
        </w:rPr>
        <w:t>nicht nur die einzig</w:t>
      </w:r>
      <w:r w:rsidR="00513E55" w:rsidRPr="003870A8">
        <w:rPr>
          <w:color w:val="000000" w:themeColor="text1"/>
        </w:rPr>
        <w:t>e</w:t>
      </w:r>
      <w:r w:rsidR="00231607" w:rsidRPr="003870A8">
        <w:rPr>
          <w:color w:val="000000" w:themeColor="text1"/>
        </w:rPr>
        <w:t xml:space="preserve"> verbleibende Volkspartei in Deutschland, sondern </w:t>
      </w:r>
      <w:r w:rsidR="00513E55" w:rsidRPr="003870A8">
        <w:rPr>
          <w:color w:val="000000" w:themeColor="text1"/>
        </w:rPr>
        <w:t>a</w:t>
      </w:r>
      <w:r w:rsidR="00181462" w:rsidRPr="003870A8">
        <w:rPr>
          <w:color w:val="000000" w:themeColor="text1"/>
        </w:rPr>
        <w:t>uch in Europa (…). Tw</w:t>
      </w:r>
      <w:r w:rsidR="00277DE9" w:rsidRPr="003870A8">
        <w:rPr>
          <w:color w:val="000000" w:themeColor="text1"/>
        </w:rPr>
        <w:t xml:space="preserve">itter. </w:t>
      </w:r>
    </w:p>
    <w:p w14:paraId="7F6741FD" w14:textId="77777777" w:rsidR="00C17EE8" w:rsidRDefault="00C17EE8" w:rsidP="006F2A71">
      <w:pPr>
        <w:autoSpaceDE w:val="0"/>
        <w:autoSpaceDN w:val="0"/>
        <w:adjustRightInd w:val="0"/>
        <w:spacing w:line="360" w:lineRule="auto"/>
        <w:jc w:val="both"/>
        <w:rPr>
          <w:color w:val="000000" w:themeColor="text1"/>
        </w:rPr>
      </w:pPr>
    </w:p>
    <w:p w14:paraId="7C6F2C5F" w14:textId="079BCF2A" w:rsidR="00BC111E" w:rsidRPr="006F2A71" w:rsidRDefault="00BC111E" w:rsidP="006F2A71">
      <w:pPr>
        <w:autoSpaceDE w:val="0"/>
        <w:autoSpaceDN w:val="0"/>
        <w:adjustRightInd w:val="0"/>
        <w:spacing w:line="360" w:lineRule="auto"/>
        <w:jc w:val="both"/>
        <w:rPr>
          <w:color w:val="000000" w:themeColor="text1"/>
        </w:rPr>
      </w:pPr>
      <w:proofErr w:type="spellStart"/>
      <w:r w:rsidRPr="006F2A71">
        <w:rPr>
          <w:color w:val="000000" w:themeColor="text1"/>
        </w:rPr>
        <w:t>Niedermayer</w:t>
      </w:r>
      <w:proofErr w:type="spellEnd"/>
      <w:r w:rsidRPr="006F2A71">
        <w:rPr>
          <w:color w:val="000000" w:themeColor="text1"/>
        </w:rPr>
        <w:t xml:space="preserve">, Oskar </w:t>
      </w:r>
      <w:r w:rsidR="00EC5DEE" w:rsidRPr="006F2A71">
        <w:rPr>
          <w:color w:val="000000" w:themeColor="text1"/>
        </w:rPr>
        <w:t xml:space="preserve">(Hrsg.) </w:t>
      </w:r>
      <w:r w:rsidRPr="006F2A71">
        <w:rPr>
          <w:color w:val="000000" w:themeColor="text1"/>
        </w:rPr>
        <w:t>(2013): Handbuch Parteienforschung</w:t>
      </w:r>
      <w:r w:rsidR="00D46711">
        <w:rPr>
          <w:color w:val="000000" w:themeColor="text1"/>
        </w:rPr>
        <w:t>,</w:t>
      </w:r>
      <w:r w:rsidRPr="006F2A71">
        <w:rPr>
          <w:color w:val="000000" w:themeColor="text1"/>
        </w:rPr>
        <w:t xml:space="preserve"> </w:t>
      </w:r>
      <w:r w:rsidR="00EC5DEE" w:rsidRPr="006F2A71">
        <w:rPr>
          <w:color w:val="000000" w:themeColor="text1"/>
        </w:rPr>
        <w:t>Springer VS</w:t>
      </w:r>
      <w:r w:rsidR="00D46711">
        <w:rPr>
          <w:color w:val="000000" w:themeColor="text1"/>
        </w:rPr>
        <w:t xml:space="preserve">, </w:t>
      </w:r>
      <w:r w:rsidRPr="006F2A71">
        <w:rPr>
          <w:color w:val="000000" w:themeColor="text1"/>
        </w:rPr>
        <w:t xml:space="preserve">Wiesbaden. </w:t>
      </w:r>
    </w:p>
    <w:p w14:paraId="50063F4F" w14:textId="77777777" w:rsidR="0005571F" w:rsidRPr="006F2A71" w:rsidRDefault="0005571F" w:rsidP="006F2A71">
      <w:pPr>
        <w:autoSpaceDE w:val="0"/>
        <w:autoSpaceDN w:val="0"/>
        <w:adjustRightInd w:val="0"/>
        <w:spacing w:line="360" w:lineRule="auto"/>
        <w:jc w:val="both"/>
        <w:rPr>
          <w:color w:val="000000" w:themeColor="text1"/>
        </w:rPr>
      </w:pPr>
    </w:p>
    <w:p w14:paraId="1AB78AD9" w14:textId="7294E287" w:rsidR="0033301E" w:rsidRPr="006F2A71" w:rsidRDefault="0033301E" w:rsidP="006F2A71">
      <w:pPr>
        <w:autoSpaceDE w:val="0"/>
        <w:autoSpaceDN w:val="0"/>
        <w:adjustRightInd w:val="0"/>
        <w:spacing w:line="360" w:lineRule="auto"/>
        <w:jc w:val="both"/>
        <w:rPr>
          <w:color w:val="000000" w:themeColor="text1"/>
        </w:rPr>
      </w:pPr>
      <w:proofErr w:type="spellStart"/>
      <w:r w:rsidRPr="006F2A71">
        <w:rPr>
          <w:color w:val="000000" w:themeColor="text1"/>
        </w:rPr>
        <w:t>Niedermayer</w:t>
      </w:r>
      <w:proofErr w:type="spellEnd"/>
      <w:r w:rsidRPr="006F2A71">
        <w:rPr>
          <w:color w:val="000000" w:themeColor="text1"/>
        </w:rPr>
        <w:t>, Oskar (2009): Ein Modell zur Erklärung der Entwicklung und Sozialstruktur von Parteimitgliedschaften, in: Jun, Uwe</w:t>
      </w:r>
      <w:r w:rsidR="00EC5DEE" w:rsidRPr="006F2A71">
        <w:rPr>
          <w:color w:val="000000" w:themeColor="text1"/>
        </w:rPr>
        <w:t xml:space="preserve">; </w:t>
      </w:r>
      <w:proofErr w:type="spellStart"/>
      <w:r w:rsidRPr="006F2A71">
        <w:rPr>
          <w:color w:val="000000" w:themeColor="text1"/>
        </w:rPr>
        <w:t>Niedermayer</w:t>
      </w:r>
      <w:proofErr w:type="spellEnd"/>
      <w:r w:rsidR="00EC5DEE" w:rsidRPr="006F2A71">
        <w:rPr>
          <w:color w:val="000000" w:themeColor="text1"/>
        </w:rPr>
        <w:t>,</w:t>
      </w:r>
      <w:r w:rsidRPr="006F2A71">
        <w:rPr>
          <w:color w:val="000000" w:themeColor="text1"/>
        </w:rPr>
        <w:t xml:space="preserve"> </w:t>
      </w:r>
      <w:r w:rsidR="00EC5DEE" w:rsidRPr="006F2A71">
        <w:rPr>
          <w:color w:val="000000" w:themeColor="text1"/>
        </w:rPr>
        <w:t xml:space="preserve">Oskar </w:t>
      </w:r>
      <w:r w:rsidRPr="006F2A71">
        <w:rPr>
          <w:color w:val="000000" w:themeColor="text1"/>
        </w:rPr>
        <w:t xml:space="preserve">und </w:t>
      </w:r>
      <w:proofErr w:type="spellStart"/>
      <w:r w:rsidRPr="006F2A71">
        <w:rPr>
          <w:color w:val="000000" w:themeColor="text1"/>
        </w:rPr>
        <w:t>Wiesendahl</w:t>
      </w:r>
      <w:proofErr w:type="spellEnd"/>
      <w:r w:rsidR="00EC5DEE" w:rsidRPr="006F2A71">
        <w:rPr>
          <w:color w:val="000000" w:themeColor="text1"/>
        </w:rPr>
        <w:t>,</w:t>
      </w:r>
      <w:r w:rsidRPr="006F2A71">
        <w:rPr>
          <w:color w:val="000000" w:themeColor="text1"/>
        </w:rPr>
        <w:t xml:space="preserve"> </w:t>
      </w:r>
      <w:r w:rsidR="00EC5DEE" w:rsidRPr="006F2A71">
        <w:rPr>
          <w:color w:val="000000" w:themeColor="text1"/>
        </w:rPr>
        <w:t xml:space="preserve">Elmar </w:t>
      </w:r>
      <w:r w:rsidRPr="006F2A71">
        <w:rPr>
          <w:color w:val="000000" w:themeColor="text1"/>
        </w:rPr>
        <w:t xml:space="preserve">(Hrsg.): </w:t>
      </w:r>
      <w:r w:rsidRPr="006F2A71">
        <w:rPr>
          <w:i/>
          <w:color w:val="000000" w:themeColor="text1"/>
        </w:rPr>
        <w:t>Die Zukunft der Mitgliederpartei</w:t>
      </w:r>
      <w:r w:rsidR="00D46711">
        <w:rPr>
          <w:color w:val="000000" w:themeColor="text1"/>
        </w:rPr>
        <w:t>,</w:t>
      </w:r>
      <w:r w:rsidRPr="006F2A71">
        <w:rPr>
          <w:color w:val="000000" w:themeColor="text1"/>
        </w:rPr>
        <w:t xml:space="preserve"> Verlag Barbara </w:t>
      </w:r>
      <w:proofErr w:type="spellStart"/>
      <w:r w:rsidRPr="006F2A71">
        <w:rPr>
          <w:color w:val="000000" w:themeColor="text1"/>
        </w:rPr>
        <w:t>Budrich</w:t>
      </w:r>
      <w:proofErr w:type="spellEnd"/>
      <w:r w:rsidR="00D46711">
        <w:rPr>
          <w:color w:val="000000" w:themeColor="text1"/>
        </w:rPr>
        <w:t>,</w:t>
      </w:r>
      <w:r w:rsidR="00EC5DEE" w:rsidRPr="006F2A71">
        <w:rPr>
          <w:color w:val="000000" w:themeColor="text1"/>
        </w:rPr>
        <w:t xml:space="preserve"> Opladen &amp; </w:t>
      </w:r>
      <w:proofErr w:type="spellStart"/>
      <w:r w:rsidR="00EC5DEE" w:rsidRPr="006F2A71">
        <w:rPr>
          <w:color w:val="000000" w:themeColor="text1"/>
        </w:rPr>
        <w:t>Farmington</w:t>
      </w:r>
      <w:proofErr w:type="spellEnd"/>
      <w:r w:rsidR="00EC5DEE" w:rsidRPr="006F2A71">
        <w:rPr>
          <w:color w:val="000000" w:themeColor="text1"/>
        </w:rPr>
        <w:t xml:space="preserve"> Hills</w:t>
      </w:r>
      <w:r w:rsidR="00D46711">
        <w:rPr>
          <w:color w:val="000000" w:themeColor="text1"/>
        </w:rPr>
        <w:t>,</w:t>
      </w:r>
      <w:r w:rsidRPr="006F2A71">
        <w:rPr>
          <w:color w:val="000000" w:themeColor="text1"/>
        </w:rPr>
        <w:t xml:space="preserve"> S. 91-110</w:t>
      </w:r>
      <w:r w:rsidR="00A751C3">
        <w:rPr>
          <w:color w:val="000000" w:themeColor="text1"/>
        </w:rPr>
        <w:t>.</w:t>
      </w:r>
    </w:p>
    <w:p w14:paraId="0E5675CF" w14:textId="4BB10709" w:rsidR="0033301E" w:rsidRDefault="0033301E" w:rsidP="006F2A71">
      <w:pPr>
        <w:autoSpaceDE w:val="0"/>
        <w:autoSpaceDN w:val="0"/>
        <w:adjustRightInd w:val="0"/>
        <w:spacing w:line="360" w:lineRule="auto"/>
        <w:jc w:val="both"/>
        <w:rPr>
          <w:color w:val="000000" w:themeColor="text1"/>
        </w:rPr>
      </w:pPr>
    </w:p>
    <w:p w14:paraId="6167C9CC" w14:textId="608D6535" w:rsidR="00357A54" w:rsidRDefault="00357A54" w:rsidP="006F2A71">
      <w:pPr>
        <w:autoSpaceDE w:val="0"/>
        <w:autoSpaceDN w:val="0"/>
        <w:adjustRightInd w:val="0"/>
        <w:spacing w:line="360" w:lineRule="auto"/>
        <w:jc w:val="both"/>
        <w:rPr>
          <w:color w:val="000000" w:themeColor="text1"/>
        </w:rPr>
      </w:pPr>
      <w:proofErr w:type="spellStart"/>
      <w:r>
        <w:rPr>
          <w:color w:val="000000" w:themeColor="text1"/>
        </w:rPr>
        <w:t>Nohlen</w:t>
      </w:r>
      <w:proofErr w:type="spellEnd"/>
      <w:r>
        <w:rPr>
          <w:color w:val="000000" w:themeColor="text1"/>
        </w:rPr>
        <w:t xml:space="preserve">, Dieter/ Mario Kölling (2020): Spanien. Wirtschaft-Gesellschaft-Politik. 3. Auflage, Springer VS, Wiesbaden. </w:t>
      </w:r>
    </w:p>
    <w:p w14:paraId="2B7085C3" w14:textId="77777777" w:rsidR="00357A54" w:rsidRPr="006F2A71" w:rsidRDefault="00357A54" w:rsidP="006F2A71">
      <w:pPr>
        <w:autoSpaceDE w:val="0"/>
        <w:autoSpaceDN w:val="0"/>
        <w:adjustRightInd w:val="0"/>
        <w:spacing w:line="360" w:lineRule="auto"/>
        <w:jc w:val="both"/>
        <w:rPr>
          <w:color w:val="000000" w:themeColor="text1"/>
        </w:rPr>
      </w:pPr>
    </w:p>
    <w:p w14:paraId="36BC8DE7" w14:textId="7F422DAE" w:rsidR="00FF37AD" w:rsidRPr="006F2A71" w:rsidRDefault="00FF37AD" w:rsidP="006F2A71">
      <w:pPr>
        <w:autoSpaceDE w:val="0"/>
        <w:autoSpaceDN w:val="0"/>
        <w:adjustRightInd w:val="0"/>
        <w:spacing w:line="360" w:lineRule="auto"/>
        <w:jc w:val="both"/>
        <w:rPr>
          <w:color w:val="000000" w:themeColor="text1"/>
        </w:rPr>
      </w:pPr>
      <w:r w:rsidRPr="006F2A71">
        <w:rPr>
          <w:color w:val="000000" w:themeColor="text1"/>
        </w:rPr>
        <w:t>Ohr, Dieter</w:t>
      </w:r>
      <w:r w:rsidR="00EC5DEE" w:rsidRPr="006F2A71">
        <w:rPr>
          <w:color w:val="000000" w:themeColor="text1"/>
        </w:rPr>
        <w:t xml:space="preserve">; </w:t>
      </w:r>
      <w:r w:rsidRPr="006F2A71">
        <w:rPr>
          <w:color w:val="000000" w:themeColor="text1"/>
        </w:rPr>
        <w:t>Klein, Markus</w:t>
      </w:r>
      <w:r w:rsidR="00EC5DEE" w:rsidRPr="006F2A71">
        <w:rPr>
          <w:color w:val="000000" w:themeColor="text1"/>
        </w:rPr>
        <w:t xml:space="preserve"> und </w:t>
      </w:r>
      <w:proofErr w:type="spellStart"/>
      <w:r w:rsidRPr="006F2A71">
        <w:rPr>
          <w:color w:val="000000" w:themeColor="text1"/>
        </w:rPr>
        <w:t>Rosar</w:t>
      </w:r>
      <w:proofErr w:type="spellEnd"/>
      <w:r w:rsidRPr="006F2A71">
        <w:rPr>
          <w:color w:val="000000" w:themeColor="text1"/>
        </w:rPr>
        <w:t>, Ulrich (2013): Bewertung der Kanzlerkandidaten und</w:t>
      </w:r>
      <w:r w:rsidR="0060504B" w:rsidRPr="006F2A71">
        <w:rPr>
          <w:color w:val="000000" w:themeColor="text1"/>
        </w:rPr>
        <w:t xml:space="preserve"> </w:t>
      </w:r>
      <w:r w:rsidRPr="006F2A71">
        <w:rPr>
          <w:color w:val="000000" w:themeColor="text1"/>
        </w:rPr>
        <w:t xml:space="preserve">Wahlentscheidung bei der Bundestagswahl 2009, in: </w:t>
      </w:r>
      <w:proofErr w:type="spellStart"/>
      <w:r w:rsidRPr="006F2A71">
        <w:rPr>
          <w:color w:val="000000" w:themeColor="text1"/>
        </w:rPr>
        <w:t>Weßels</w:t>
      </w:r>
      <w:proofErr w:type="spellEnd"/>
      <w:r w:rsidRPr="006F2A71">
        <w:rPr>
          <w:color w:val="000000" w:themeColor="text1"/>
        </w:rPr>
        <w:t>, Bernhard</w:t>
      </w:r>
      <w:r w:rsidR="00EC5DEE" w:rsidRPr="006F2A71">
        <w:rPr>
          <w:color w:val="000000" w:themeColor="text1"/>
        </w:rPr>
        <w:t xml:space="preserve">; </w:t>
      </w:r>
      <w:proofErr w:type="spellStart"/>
      <w:r w:rsidRPr="006F2A71">
        <w:rPr>
          <w:color w:val="000000" w:themeColor="text1"/>
        </w:rPr>
        <w:t>Schoen</w:t>
      </w:r>
      <w:proofErr w:type="spellEnd"/>
      <w:r w:rsidRPr="006F2A71">
        <w:rPr>
          <w:color w:val="000000" w:themeColor="text1"/>
        </w:rPr>
        <w:t>,</w:t>
      </w:r>
      <w:r w:rsidR="0060504B" w:rsidRPr="006F2A71">
        <w:rPr>
          <w:color w:val="000000" w:themeColor="text1"/>
        </w:rPr>
        <w:t xml:space="preserve"> </w:t>
      </w:r>
      <w:r w:rsidRPr="006F2A71">
        <w:rPr>
          <w:color w:val="000000" w:themeColor="text1"/>
        </w:rPr>
        <w:t>Harald</w:t>
      </w:r>
      <w:r w:rsidR="00EC5DEE" w:rsidRPr="006F2A71">
        <w:rPr>
          <w:color w:val="000000" w:themeColor="text1"/>
        </w:rPr>
        <w:t xml:space="preserve"> und </w:t>
      </w:r>
      <w:r w:rsidRPr="006F2A71">
        <w:rPr>
          <w:color w:val="000000" w:themeColor="text1"/>
        </w:rPr>
        <w:t xml:space="preserve">Gabriel, Oscar W. (Hrsg.): </w:t>
      </w:r>
      <w:r w:rsidRPr="006F2A71">
        <w:rPr>
          <w:i/>
          <w:iCs/>
          <w:color w:val="000000" w:themeColor="text1"/>
        </w:rPr>
        <w:t>Wahlen und Wähler. Analysen aus Anlass der</w:t>
      </w:r>
      <w:r w:rsidR="0060504B" w:rsidRPr="006F2A71">
        <w:rPr>
          <w:i/>
          <w:iCs/>
          <w:color w:val="000000" w:themeColor="text1"/>
        </w:rPr>
        <w:t xml:space="preserve"> </w:t>
      </w:r>
      <w:r w:rsidRPr="006F2A71">
        <w:rPr>
          <w:i/>
          <w:iCs/>
          <w:color w:val="000000" w:themeColor="text1"/>
        </w:rPr>
        <w:t>Bundestagswahl 2009</w:t>
      </w:r>
      <w:r w:rsidR="00D46711">
        <w:rPr>
          <w:i/>
          <w:iCs/>
          <w:color w:val="000000" w:themeColor="text1"/>
        </w:rPr>
        <w:t>,</w:t>
      </w:r>
      <w:r w:rsidR="00EC5DEE" w:rsidRPr="006F2A71">
        <w:rPr>
          <w:color w:val="000000" w:themeColor="text1"/>
        </w:rPr>
        <w:t xml:space="preserve"> Springer VS</w:t>
      </w:r>
      <w:r w:rsidR="00D46711">
        <w:rPr>
          <w:color w:val="000000" w:themeColor="text1"/>
        </w:rPr>
        <w:t>,</w:t>
      </w:r>
      <w:r w:rsidRPr="006F2A71">
        <w:rPr>
          <w:color w:val="000000" w:themeColor="text1"/>
        </w:rPr>
        <w:t xml:space="preserve"> </w:t>
      </w:r>
      <w:r w:rsidR="00EC5DEE" w:rsidRPr="006F2A71">
        <w:rPr>
          <w:color w:val="000000" w:themeColor="text1"/>
        </w:rPr>
        <w:t>Wiesbaden</w:t>
      </w:r>
      <w:r w:rsidR="00D46711">
        <w:rPr>
          <w:color w:val="000000" w:themeColor="text1"/>
        </w:rPr>
        <w:t>,</w:t>
      </w:r>
      <w:r w:rsidR="00EC5DEE" w:rsidRPr="006F2A71">
        <w:rPr>
          <w:color w:val="000000" w:themeColor="text1"/>
        </w:rPr>
        <w:t xml:space="preserve"> </w:t>
      </w:r>
      <w:r w:rsidRPr="006F2A71">
        <w:rPr>
          <w:color w:val="000000" w:themeColor="text1"/>
        </w:rPr>
        <w:t>S. 206-230.</w:t>
      </w:r>
    </w:p>
    <w:p w14:paraId="7BABCE40" w14:textId="59C9B33C" w:rsidR="0060504B" w:rsidRPr="006F2A71" w:rsidRDefault="0060504B" w:rsidP="006F2A71">
      <w:pPr>
        <w:autoSpaceDE w:val="0"/>
        <w:autoSpaceDN w:val="0"/>
        <w:adjustRightInd w:val="0"/>
        <w:spacing w:line="360" w:lineRule="auto"/>
        <w:jc w:val="both"/>
        <w:rPr>
          <w:color w:val="000000" w:themeColor="text1"/>
        </w:rPr>
      </w:pPr>
    </w:p>
    <w:p w14:paraId="29EDE814" w14:textId="74C9B0F3" w:rsidR="00DA2AAD" w:rsidRPr="006F2A71" w:rsidRDefault="00DA2AAD" w:rsidP="006F2A71">
      <w:pPr>
        <w:autoSpaceDE w:val="0"/>
        <w:autoSpaceDN w:val="0"/>
        <w:adjustRightInd w:val="0"/>
        <w:spacing w:line="360" w:lineRule="auto"/>
        <w:jc w:val="both"/>
        <w:rPr>
          <w:color w:val="000000" w:themeColor="text1"/>
        </w:rPr>
      </w:pPr>
      <w:r w:rsidRPr="006F2A71">
        <w:rPr>
          <w:color w:val="000000" w:themeColor="text1"/>
        </w:rPr>
        <w:t>Reifenberger, Jürgen (2015): Neoliberalismus, Krise und die Zukunft des demokratischen</w:t>
      </w:r>
      <w:r w:rsidR="007804AE" w:rsidRPr="006F2A71">
        <w:rPr>
          <w:color w:val="000000" w:themeColor="text1"/>
        </w:rPr>
        <w:t xml:space="preserve"> </w:t>
      </w:r>
      <w:r w:rsidRPr="006F2A71">
        <w:rPr>
          <w:color w:val="000000" w:themeColor="text1"/>
        </w:rPr>
        <w:t>Sozialstaats: Diskurse – Strategien – Argumente – Fakten</w:t>
      </w:r>
      <w:r w:rsidR="00D46711">
        <w:rPr>
          <w:color w:val="000000" w:themeColor="text1"/>
        </w:rPr>
        <w:t>,</w:t>
      </w:r>
      <w:r w:rsidRPr="006F2A71">
        <w:rPr>
          <w:color w:val="000000" w:themeColor="text1"/>
        </w:rPr>
        <w:t xml:space="preserve"> </w:t>
      </w:r>
      <w:proofErr w:type="spellStart"/>
      <w:r w:rsidR="00EC5DEE" w:rsidRPr="006F2A71">
        <w:rPr>
          <w:color w:val="000000" w:themeColor="text1"/>
        </w:rPr>
        <w:t>Tectum</w:t>
      </w:r>
      <w:proofErr w:type="spellEnd"/>
      <w:r w:rsidR="00EC5DEE" w:rsidRPr="006F2A71">
        <w:rPr>
          <w:color w:val="000000" w:themeColor="text1"/>
        </w:rPr>
        <w:t xml:space="preserve"> Verlag</w:t>
      </w:r>
      <w:r w:rsidR="00D46711">
        <w:rPr>
          <w:color w:val="000000" w:themeColor="text1"/>
        </w:rPr>
        <w:t>,</w:t>
      </w:r>
      <w:r w:rsidR="00EC5DEE" w:rsidRPr="006F2A71">
        <w:rPr>
          <w:color w:val="000000" w:themeColor="text1"/>
        </w:rPr>
        <w:t xml:space="preserve"> </w:t>
      </w:r>
      <w:r w:rsidRPr="006F2A71">
        <w:rPr>
          <w:color w:val="000000" w:themeColor="text1"/>
        </w:rPr>
        <w:t>Marburg</w:t>
      </w:r>
      <w:r w:rsidR="007804AE" w:rsidRPr="006F2A71">
        <w:rPr>
          <w:color w:val="000000" w:themeColor="text1"/>
        </w:rPr>
        <w:t xml:space="preserve">. </w:t>
      </w:r>
    </w:p>
    <w:p w14:paraId="76AC1C39" w14:textId="77777777" w:rsidR="00092B1F" w:rsidRPr="006F2A71" w:rsidRDefault="00092B1F" w:rsidP="006F2A71">
      <w:pPr>
        <w:autoSpaceDE w:val="0"/>
        <w:autoSpaceDN w:val="0"/>
        <w:adjustRightInd w:val="0"/>
        <w:spacing w:line="360" w:lineRule="auto"/>
        <w:jc w:val="both"/>
        <w:rPr>
          <w:color w:val="000000" w:themeColor="text1"/>
        </w:rPr>
      </w:pPr>
    </w:p>
    <w:p w14:paraId="4C69B91E" w14:textId="5EB73B3F" w:rsidR="002B2FE3" w:rsidRPr="006F2A71" w:rsidRDefault="003B4703" w:rsidP="006F2A71">
      <w:pPr>
        <w:autoSpaceDE w:val="0"/>
        <w:autoSpaceDN w:val="0"/>
        <w:adjustRightInd w:val="0"/>
        <w:spacing w:line="360" w:lineRule="auto"/>
        <w:jc w:val="both"/>
      </w:pPr>
      <w:r w:rsidRPr="006F2A71">
        <w:rPr>
          <w:color w:val="000000" w:themeColor="text1"/>
        </w:rPr>
        <w:t>Probst, Lothar</w:t>
      </w:r>
      <w:r w:rsidR="002B2FE3" w:rsidRPr="006F2A71">
        <w:rPr>
          <w:color w:val="000000" w:themeColor="text1"/>
        </w:rPr>
        <w:t xml:space="preserve"> (2018)</w:t>
      </w:r>
      <w:r w:rsidRPr="006F2A71">
        <w:rPr>
          <w:color w:val="000000" w:themeColor="text1"/>
        </w:rPr>
        <w:t xml:space="preserve">: Geschichte der Parteienlandschaft der Bundesrepublik, in: </w:t>
      </w:r>
      <w:r w:rsidR="00A751C3" w:rsidRPr="006F2A71">
        <w:rPr>
          <w:color w:val="000000" w:themeColor="text1"/>
        </w:rPr>
        <w:t>Bundeszentrale für politische Bildung (Hrsg.)</w:t>
      </w:r>
      <w:r w:rsidR="00A751C3">
        <w:rPr>
          <w:color w:val="000000" w:themeColor="text1"/>
        </w:rPr>
        <w:t>:</w:t>
      </w:r>
      <w:r w:rsidR="00A751C3" w:rsidRPr="006F2A71">
        <w:rPr>
          <w:color w:val="000000" w:themeColor="text1"/>
        </w:rPr>
        <w:t xml:space="preserve"> </w:t>
      </w:r>
      <w:r w:rsidRPr="006F2A71">
        <w:rPr>
          <w:i/>
          <w:iCs/>
          <w:color w:val="000000" w:themeColor="text1"/>
        </w:rPr>
        <w:t>Aus Politik und Zeitgeschichte</w:t>
      </w:r>
      <w:r w:rsidR="00945057">
        <w:rPr>
          <w:i/>
          <w:iCs/>
          <w:color w:val="000000" w:themeColor="text1"/>
        </w:rPr>
        <w:t xml:space="preserve"> - Parteien</w:t>
      </w:r>
      <w:r w:rsidR="00D46711">
        <w:rPr>
          <w:color w:val="000000" w:themeColor="text1"/>
        </w:rPr>
        <w:t>,</w:t>
      </w:r>
      <w:r w:rsidRPr="006F2A71">
        <w:rPr>
          <w:color w:val="000000" w:themeColor="text1"/>
        </w:rPr>
        <w:t xml:space="preserve"> </w:t>
      </w:r>
      <w:r w:rsidR="006F2A71">
        <w:rPr>
          <w:color w:val="000000" w:themeColor="text1"/>
        </w:rPr>
        <w:t>APuZ 46-47</w:t>
      </w:r>
      <w:r w:rsidR="00F25792">
        <w:rPr>
          <w:color w:val="000000" w:themeColor="text1"/>
        </w:rPr>
        <w:t>/2018</w:t>
      </w:r>
      <w:r w:rsidR="00D46711">
        <w:rPr>
          <w:color w:val="000000" w:themeColor="text1"/>
        </w:rPr>
        <w:t>,</w:t>
      </w:r>
      <w:r w:rsidRPr="006F2A71">
        <w:rPr>
          <w:color w:val="000000" w:themeColor="text1"/>
        </w:rPr>
        <w:t xml:space="preserve"> </w:t>
      </w:r>
      <w:r w:rsidR="002B2FE3" w:rsidRPr="006F2A71">
        <w:rPr>
          <w:color w:val="000000" w:themeColor="text1"/>
        </w:rPr>
        <w:t xml:space="preserve">S. </w:t>
      </w:r>
      <w:r w:rsidR="00D46711">
        <w:rPr>
          <w:color w:val="000000" w:themeColor="text1"/>
        </w:rPr>
        <w:t>14</w:t>
      </w:r>
      <w:r w:rsidRPr="006F2A71">
        <w:rPr>
          <w:color w:val="000000" w:themeColor="text1"/>
        </w:rPr>
        <w:t>-</w:t>
      </w:r>
      <w:r w:rsidR="00D46711">
        <w:rPr>
          <w:color w:val="000000" w:themeColor="text1"/>
        </w:rPr>
        <w:t>20</w:t>
      </w:r>
      <w:r w:rsidR="002B2FE3" w:rsidRPr="006F2A71">
        <w:rPr>
          <w:color w:val="000000" w:themeColor="text1"/>
        </w:rPr>
        <w:t>.</w:t>
      </w:r>
      <w:r w:rsidR="002B2FE3" w:rsidRPr="006F2A71">
        <w:t xml:space="preserve"> </w:t>
      </w:r>
    </w:p>
    <w:p w14:paraId="16AA6282" w14:textId="77777777" w:rsidR="002B2FE3" w:rsidRPr="006F2A71" w:rsidRDefault="002B2FE3" w:rsidP="006F2A71">
      <w:pPr>
        <w:autoSpaceDE w:val="0"/>
        <w:autoSpaceDN w:val="0"/>
        <w:adjustRightInd w:val="0"/>
        <w:spacing w:line="360" w:lineRule="auto"/>
        <w:jc w:val="both"/>
      </w:pPr>
    </w:p>
    <w:p w14:paraId="274E8601" w14:textId="1536BD02" w:rsidR="003B4703" w:rsidRPr="006F2A71" w:rsidRDefault="002B2FE3" w:rsidP="006F2A71">
      <w:pPr>
        <w:autoSpaceDE w:val="0"/>
        <w:autoSpaceDN w:val="0"/>
        <w:adjustRightInd w:val="0"/>
        <w:spacing w:line="360" w:lineRule="auto"/>
        <w:jc w:val="both"/>
        <w:rPr>
          <w:color w:val="000000" w:themeColor="text1"/>
        </w:rPr>
      </w:pPr>
      <w:proofErr w:type="spellStart"/>
      <w:r w:rsidRPr="006F2A71">
        <w:rPr>
          <w:color w:val="000000" w:themeColor="text1"/>
        </w:rPr>
        <w:t>Roßteutscher</w:t>
      </w:r>
      <w:proofErr w:type="spellEnd"/>
      <w:r w:rsidRPr="006F2A71">
        <w:rPr>
          <w:color w:val="000000" w:themeColor="text1"/>
        </w:rPr>
        <w:t xml:space="preserve">, Sigrid/ Schäfer, Armin (2016): Asymmetrische Mobilisierung: Wahlkampf </w:t>
      </w:r>
      <w:r w:rsidR="00D46711">
        <w:rPr>
          <w:color w:val="000000" w:themeColor="text1"/>
        </w:rPr>
        <w:t>u</w:t>
      </w:r>
      <w:r w:rsidRPr="006F2A71">
        <w:rPr>
          <w:color w:val="000000" w:themeColor="text1"/>
        </w:rPr>
        <w:t xml:space="preserve">nd </w:t>
      </w:r>
      <w:r w:rsidR="00D46711">
        <w:rPr>
          <w:color w:val="000000" w:themeColor="text1"/>
        </w:rPr>
        <w:t>u</w:t>
      </w:r>
      <w:r w:rsidRPr="006F2A71">
        <w:rPr>
          <w:color w:val="000000" w:themeColor="text1"/>
        </w:rPr>
        <w:t xml:space="preserve">ngleiche Wahlbeteiligung, in: </w:t>
      </w:r>
      <w:r w:rsidRPr="006F2A71">
        <w:rPr>
          <w:i/>
          <w:iCs/>
          <w:color w:val="000000" w:themeColor="text1"/>
        </w:rPr>
        <w:t>Politische Vierteljahresschrift</w:t>
      </w:r>
      <w:r w:rsidRPr="006F2A71">
        <w:rPr>
          <w:color w:val="000000" w:themeColor="text1"/>
        </w:rPr>
        <w:t>, Vol. 57, No. 3</w:t>
      </w:r>
      <w:r w:rsidR="00A751C3">
        <w:rPr>
          <w:color w:val="000000" w:themeColor="text1"/>
        </w:rPr>
        <w:t>/2016</w:t>
      </w:r>
      <w:r w:rsidRPr="006F2A71">
        <w:rPr>
          <w:color w:val="000000" w:themeColor="text1"/>
        </w:rPr>
        <w:t>, S. 455-483.</w:t>
      </w:r>
    </w:p>
    <w:p w14:paraId="2AC16A6F" w14:textId="77777777" w:rsidR="003B4703" w:rsidRPr="006F2A71" w:rsidRDefault="003B4703" w:rsidP="006F2A71">
      <w:pPr>
        <w:autoSpaceDE w:val="0"/>
        <w:autoSpaceDN w:val="0"/>
        <w:adjustRightInd w:val="0"/>
        <w:spacing w:line="360" w:lineRule="auto"/>
        <w:jc w:val="both"/>
        <w:rPr>
          <w:color w:val="000000" w:themeColor="text1"/>
        </w:rPr>
      </w:pPr>
    </w:p>
    <w:p w14:paraId="25F24AE9" w14:textId="236C3581" w:rsidR="0033301E" w:rsidRPr="006F2A71" w:rsidRDefault="0033301E" w:rsidP="006F2A71">
      <w:pPr>
        <w:autoSpaceDE w:val="0"/>
        <w:autoSpaceDN w:val="0"/>
        <w:adjustRightInd w:val="0"/>
        <w:spacing w:line="360" w:lineRule="auto"/>
        <w:jc w:val="both"/>
        <w:rPr>
          <w:color w:val="000000" w:themeColor="text1"/>
        </w:rPr>
      </w:pPr>
      <w:r w:rsidRPr="006F2A71">
        <w:rPr>
          <w:color w:val="000000" w:themeColor="text1"/>
        </w:rPr>
        <w:t>Roth, Dieter</w:t>
      </w:r>
      <w:r w:rsidR="00D46711">
        <w:rPr>
          <w:color w:val="000000" w:themeColor="text1"/>
        </w:rPr>
        <w:t xml:space="preserve"> (</w:t>
      </w:r>
      <w:r w:rsidRPr="006F2A71">
        <w:rPr>
          <w:color w:val="000000" w:themeColor="text1"/>
        </w:rPr>
        <w:t>2008</w:t>
      </w:r>
      <w:r w:rsidR="00D46711">
        <w:rPr>
          <w:color w:val="000000" w:themeColor="text1"/>
        </w:rPr>
        <w:t>)</w:t>
      </w:r>
      <w:r w:rsidRPr="006F2A71">
        <w:rPr>
          <w:color w:val="000000" w:themeColor="text1"/>
        </w:rPr>
        <w:t>: Empirische Wahlforschung</w:t>
      </w:r>
      <w:r w:rsidR="00D46711">
        <w:rPr>
          <w:color w:val="000000" w:themeColor="text1"/>
        </w:rPr>
        <w:t>:</w:t>
      </w:r>
      <w:r w:rsidRPr="006F2A71">
        <w:rPr>
          <w:color w:val="000000" w:themeColor="text1"/>
        </w:rPr>
        <w:t xml:space="preserve"> Ursprung, Theorie, Instrumente und Methoden</w:t>
      </w:r>
      <w:r w:rsidR="00D46711">
        <w:rPr>
          <w:color w:val="000000" w:themeColor="text1"/>
        </w:rPr>
        <w:t xml:space="preserve">, 2. Auflage, VS </w:t>
      </w:r>
      <w:r w:rsidR="00D46711" w:rsidRPr="00D46711">
        <w:rPr>
          <w:color w:val="000000" w:themeColor="text1"/>
        </w:rPr>
        <w:t>Verlag für Sozialwissenschaften</w:t>
      </w:r>
      <w:r w:rsidRPr="006F2A71">
        <w:rPr>
          <w:color w:val="000000" w:themeColor="text1"/>
        </w:rPr>
        <w:t xml:space="preserve"> Wiesbaden.</w:t>
      </w:r>
    </w:p>
    <w:p w14:paraId="6B8E6822" w14:textId="77777777" w:rsidR="00BF2AAA" w:rsidRDefault="00BF2AAA" w:rsidP="006F2A71">
      <w:pPr>
        <w:autoSpaceDE w:val="0"/>
        <w:autoSpaceDN w:val="0"/>
        <w:adjustRightInd w:val="0"/>
        <w:spacing w:line="360" w:lineRule="auto"/>
        <w:jc w:val="both"/>
        <w:rPr>
          <w:color w:val="000000" w:themeColor="text1"/>
        </w:rPr>
      </w:pPr>
    </w:p>
    <w:p w14:paraId="4F85E27A" w14:textId="1D2690D1" w:rsidR="00BF2AAA" w:rsidRPr="008B2868" w:rsidRDefault="00BF2AAA" w:rsidP="006F2A71">
      <w:pPr>
        <w:autoSpaceDE w:val="0"/>
        <w:autoSpaceDN w:val="0"/>
        <w:adjustRightInd w:val="0"/>
        <w:spacing w:line="360" w:lineRule="auto"/>
        <w:jc w:val="both"/>
        <w:rPr>
          <w:color w:val="000000" w:themeColor="text1"/>
        </w:rPr>
      </w:pPr>
      <w:r w:rsidRPr="008B2868">
        <w:rPr>
          <w:color w:val="000000" w:themeColor="text1"/>
        </w:rPr>
        <w:t xml:space="preserve">Schlamp, Hans-Jürgen (2016): Das Ende der Demokratie, wie wir sie kennen, in: </w:t>
      </w:r>
      <w:r w:rsidRPr="008B2868">
        <w:rPr>
          <w:i/>
          <w:iCs/>
          <w:color w:val="000000" w:themeColor="text1"/>
        </w:rPr>
        <w:t>Der Spiegel</w:t>
      </w:r>
      <w:r w:rsidRPr="008B2868">
        <w:rPr>
          <w:color w:val="000000" w:themeColor="text1"/>
        </w:rPr>
        <w:t xml:space="preserve">. </w:t>
      </w:r>
      <w:hyperlink r:id="rId24" w:history="1">
        <w:r w:rsidRPr="008B2868">
          <w:rPr>
            <w:rStyle w:val="Hyperlink"/>
            <w:color w:val="000000" w:themeColor="text1"/>
            <w:u w:val="none"/>
          </w:rPr>
          <w:t>https://www.spiegel.de/politik/ausland/europa-den-parteien-laufen-die-mitglieder-weg-a-1078084.html</w:t>
        </w:r>
      </w:hyperlink>
      <w:r w:rsidRPr="008B2868">
        <w:rPr>
          <w:color w:val="000000" w:themeColor="text1"/>
        </w:rPr>
        <w:t xml:space="preserve">, abgerufen am 26. Februar 2021. </w:t>
      </w:r>
    </w:p>
    <w:p w14:paraId="5B3095C6" w14:textId="4D0B8F51" w:rsidR="0033301E" w:rsidRPr="008B2868" w:rsidRDefault="00BF2AAA" w:rsidP="006F2A71">
      <w:pPr>
        <w:autoSpaceDE w:val="0"/>
        <w:autoSpaceDN w:val="0"/>
        <w:adjustRightInd w:val="0"/>
        <w:spacing w:line="360" w:lineRule="auto"/>
        <w:jc w:val="both"/>
        <w:rPr>
          <w:color w:val="000000" w:themeColor="text1"/>
        </w:rPr>
      </w:pPr>
      <w:r w:rsidRPr="008B2868">
        <w:rPr>
          <w:color w:val="000000" w:themeColor="text1"/>
        </w:rPr>
        <w:t xml:space="preserve"> </w:t>
      </w:r>
    </w:p>
    <w:p w14:paraId="74A115C1" w14:textId="15DEE5F8" w:rsidR="0074746D" w:rsidRPr="008B2868" w:rsidRDefault="009C53FF" w:rsidP="006F2A71">
      <w:pPr>
        <w:autoSpaceDE w:val="0"/>
        <w:autoSpaceDN w:val="0"/>
        <w:adjustRightInd w:val="0"/>
        <w:spacing w:line="360" w:lineRule="auto"/>
        <w:jc w:val="both"/>
        <w:rPr>
          <w:color w:val="000000" w:themeColor="text1"/>
        </w:rPr>
      </w:pPr>
      <w:r w:rsidRPr="008B2868">
        <w:rPr>
          <w:color w:val="000000" w:themeColor="text1"/>
        </w:rPr>
        <w:t xml:space="preserve">Schmidt, Jochen (2000): </w:t>
      </w:r>
      <w:proofErr w:type="spellStart"/>
      <w:r w:rsidRPr="008B2868">
        <w:rPr>
          <w:color w:val="000000" w:themeColor="text1"/>
        </w:rPr>
        <w:t>Rassemblement</w:t>
      </w:r>
      <w:proofErr w:type="spellEnd"/>
      <w:r w:rsidRPr="008B2868">
        <w:rPr>
          <w:color w:val="000000" w:themeColor="text1"/>
        </w:rPr>
        <w:t xml:space="preserve"> </w:t>
      </w:r>
      <w:proofErr w:type="spellStart"/>
      <w:r w:rsidRPr="008B2868">
        <w:rPr>
          <w:color w:val="000000" w:themeColor="text1"/>
        </w:rPr>
        <w:t>pour</w:t>
      </w:r>
      <w:proofErr w:type="spellEnd"/>
      <w:r w:rsidRPr="008B2868">
        <w:rPr>
          <w:color w:val="000000" w:themeColor="text1"/>
        </w:rPr>
        <w:t xml:space="preserve"> la </w:t>
      </w:r>
      <w:proofErr w:type="spellStart"/>
      <w:r w:rsidRPr="008B2868">
        <w:rPr>
          <w:color w:val="000000" w:themeColor="text1"/>
        </w:rPr>
        <w:t>R</w:t>
      </w:r>
      <w:r w:rsidR="00391D46" w:rsidRPr="008B2868">
        <w:rPr>
          <w:color w:val="000000" w:themeColor="text1"/>
        </w:rPr>
        <w:t>épublique</w:t>
      </w:r>
      <w:proofErr w:type="spellEnd"/>
      <w:r w:rsidR="00391D46" w:rsidRPr="008B2868">
        <w:rPr>
          <w:color w:val="000000" w:themeColor="text1"/>
        </w:rPr>
        <w:t xml:space="preserve"> (RPR</w:t>
      </w:r>
      <w:proofErr w:type="gramStart"/>
      <w:r w:rsidR="00391D46" w:rsidRPr="008B2868">
        <w:rPr>
          <w:color w:val="000000" w:themeColor="text1"/>
        </w:rPr>
        <w:t>)</w:t>
      </w:r>
      <w:r w:rsidR="00FD225C" w:rsidRPr="008B2868">
        <w:rPr>
          <w:color w:val="000000" w:themeColor="text1"/>
        </w:rPr>
        <w:t>,</w:t>
      </w:r>
      <w:r w:rsidR="00B806FA" w:rsidRPr="008B2868">
        <w:rPr>
          <w:color w:val="000000" w:themeColor="text1"/>
        </w:rPr>
        <w:t xml:space="preserve">  in</w:t>
      </w:r>
      <w:proofErr w:type="gramEnd"/>
      <w:r w:rsidR="00B806FA" w:rsidRPr="008B2868">
        <w:rPr>
          <w:color w:val="000000" w:themeColor="text1"/>
        </w:rPr>
        <w:t>: Ru</w:t>
      </w:r>
      <w:r w:rsidR="00D46711" w:rsidRPr="008B2868">
        <w:rPr>
          <w:color w:val="000000" w:themeColor="text1"/>
        </w:rPr>
        <w:t>ß</w:t>
      </w:r>
      <w:r w:rsidR="004B53CA" w:rsidRPr="008B2868">
        <w:rPr>
          <w:color w:val="000000" w:themeColor="text1"/>
        </w:rPr>
        <w:t>, Sabine</w:t>
      </w:r>
      <w:r w:rsidR="00D46711" w:rsidRPr="008B2868">
        <w:rPr>
          <w:color w:val="000000" w:themeColor="text1"/>
        </w:rPr>
        <w:t>;</w:t>
      </w:r>
      <w:r w:rsidR="00B575B9" w:rsidRPr="008B2868">
        <w:rPr>
          <w:color w:val="000000" w:themeColor="text1"/>
        </w:rPr>
        <w:t xml:space="preserve"> </w:t>
      </w:r>
      <w:r w:rsidR="00D46711" w:rsidRPr="008B2868">
        <w:rPr>
          <w:color w:val="000000" w:themeColor="text1"/>
        </w:rPr>
        <w:t xml:space="preserve">Schild, </w:t>
      </w:r>
      <w:r w:rsidR="00B575B9" w:rsidRPr="008B2868">
        <w:rPr>
          <w:color w:val="000000" w:themeColor="text1"/>
        </w:rPr>
        <w:t>Joachim</w:t>
      </w:r>
      <w:r w:rsidR="00D46711" w:rsidRPr="008B2868">
        <w:rPr>
          <w:color w:val="000000" w:themeColor="text1"/>
        </w:rPr>
        <w:t>;</w:t>
      </w:r>
      <w:r w:rsidR="00B575B9" w:rsidRPr="008B2868">
        <w:rPr>
          <w:color w:val="000000" w:themeColor="text1"/>
        </w:rPr>
        <w:t xml:space="preserve"> </w:t>
      </w:r>
      <w:r w:rsidR="00D46711" w:rsidRPr="008B2868">
        <w:rPr>
          <w:color w:val="000000" w:themeColor="text1"/>
        </w:rPr>
        <w:t xml:space="preserve">Schmidt, </w:t>
      </w:r>
      <w:r w:rsidR="00B575B9" w:rsidRPr="008B2868">
        <w:rPr>
          <w:color w:val="000000" w:themeColor="text1"/>
        </w:rPr>
        <w:t xml:space="preserve">Jochen und </w:t>
      </w:r>
      <w:r w:rsidR="00D46711" w:rsidRPr="008B2868">
        <w:rPr>
          <w:color w:val="000000" w:themeColor="text1"/>
        </w:rPr>
        <w:t xml:space="preserve">Stephan; </w:t>
      </w:r>
      <w:r w:rsidR="00B575B9" w:rsidRPr="008B2868">
        <w:rPr>
          <w:color w:val="000000" w:themeColor="text1"/>
        </w:rPr>
        <w:t>Ina (Hrsg.)</w:t>
      </w:r>
      <w:r w:rsidR="001E4C73" w:rsidRPr="008B2868">
        <w:rPr>
          <w:color w:val="000000" w:themeColor="text1"/>
        </w:rPr>
        <w:t xml:space="preserve">: </w:t>
      </w:r>
      <w:r w:rsidR="001E4C73" w:rsidRPr="008B2868">
        <w:rPr>
          <w:i/>
          <w:iCs/>
          <w:color w:val="000000" w:themeColor="text1"/>
        </w:rPr>
        <w:t>Parteien in Frankreich</w:t>
      </w:r>
      <w:r w:rsidR="00D46711" w:rsidRPr="008B2868">
        <w:rPr>
          <w:i/>
          <w:iCs/>
          <w:color w:val="000000" w:themeColor="text1"/>
        </w:rPr>
        <w:t xml:space="preserve">: </w:t>
      </w:r>
      <w:r w:rsidR="00B34FB1" w:rsidRPr="008B2868">
        <w:rPr>
          <w:i/>
          <w:iCs/>
          <w:color w:val="000000" w:themeColor="text1"/>
        </w:rPr>
        <w:t>Kontinuität und Wandel in der V. Republik</w:t>
      </w:r>
      <w:r w:rsidR="00D46711" w:rsidRPr="008B2868">
        <w:rPr>
          <w:i/>
          <w:iCs/>
          <w:color w:val="000000" w:themeColor="text1"/>
        </w:rPr>
        <w:t xml:space="preserve">, </w:t>
      </w:r>
      <w:r w:rsidR="0053592F" w:rsidRPr="008B2868">
        <w:rPr>
          <w:color w:val="000000" w:themeColor="text1"/>
        </w:rPr>
        <w:t>Springer VS</w:t>
      </w:r>
      <w:r w:rsidR="00D46711" w:rsidRPr="008B2868">
        <w:rPr>
          <w:color w:val="000000" w:themeColor="text1"/>
        </w:rPr>
        <w:t>, Wiesbaden, S. 197-219.</w:t>
      </w:r>
    </w:p>
    <w:p w14:paraId="244396A4" w14:textId="77777777" w:rsidR="009D603A" w:rsidRPr="008B2868" w:rsidRDefault="009D603A" w:rsidP="006F2A71">
      <w:pPr>
        <w:autoSpaceDE w:val="0"/>
        <w:autoSpaceDN w:val="0"/>
        <w:adjustRightInd w:val="0"/>
        <w:spacing w:line="360" w:lineRule="auto"/>
        <w:jc w:val="both"/>
        <w:rPr>
          <w:color w:val="000000" w:themeColor="text1"/>
        </w:rPr>
      </w:pPr>
    </w:p>
    <w:p w14:paraId="0FA0E433" w14:textId="17C9029F" w:rsidR="00FF37AD" w:rsidRPr="008B2868" w:rsidRDefault="00FF37AD" w:rsidP="006F2A71">
      <w:pPr>
        <w:autoSpaceDE w:val="0"/>
        <w:autoSpaceDN w:val="0"/>
        <w:adjustRightInd w:val="0"/>
        <w:spacing w:line="360" w:lineRule="auto"/>
        <w:jc w:val="both"/>
        <w:rPr>
          <w:color w:val="000000" w:themeColor="text1"/>
        </w:rPr>
      </w:pPr>
      <w:proofErr w:type="spellStart"/>
      <w:r w:rsidRPr="008B2868">
        <w:rPr>
          <w:color w:val="000000" w:themeColor="text1"/>
        </w:rPr>
        <w:t>Schoen</w:t>
      </w:r>
      <w:proofErr w:type="spellEnd"/>
      <w:r w:rsidRPr="008B2868">
        <w:rPr>
          <w:color w:val="000000" w:themeColor="text1"/>
        </w:rPr>
        <w:t xml:space="preserve">, Harald/ Weins, Cornelia (2005): Der sozialpsychologische Ansatz zur Erklärung von Wahlverhalten, in: Falter, </w:t>
      </w:r>
      <w:proofErr w:type="spellStart"/>
      <w:r w:rsidRPr="008B2868">
        <w:rPr>
          <w:color w:val="000000" w:themeColor="text1"/>
        </w:rPr>
        <w:t>Jürgen</w:t>
      </w:r>
      <w:proofErr w:type="spellEnd"/>
      <w:r w:rsidR="00D46711" w:rsidRPr="008B2868">
        <w:rPr>
          <w:color w:val="000000" w:themeColor="text1"/>
        </w:rPr>
        <w:t xml:space="preserve">/ </w:t>
      </w:r>
      <w:proofErr w:type="spellStart"/>
      <w:r w:rsidRPr="008B2868">
        <w:rPr>
          <w:color w:val="000000" w:themeColor="text1"/>
        </w:rPr>
        <w:t>Schoen</w:t>
      </w:r>
      <w:proofErr w:type="spellEnd"/>
      <w:r w:rsidRPr="008B2868">
        <w:rPr>
          <w:color w:val="000000" w:themeColor="text1"/>
        </w:rPr>
        <w:t xml:space="preserve">, Harald (Hrsg.): </w:t>
      </w:r>
      <w:r w:rsidRPr="008B2868">
        <w:rPr>
          <w:i/>
          <w:iCs/>
          <w:color w:val="000000" w:themeColor="text1"/>
        </w:rPr>
        <w:t>Handbuch Wahlforschung</w:t>
      </w:r>
      <w:r w:rsidRPr="008B2868">
        <w:rPr>
          <w:color w:val="000000" w:themeColor="text1"/>
        </w:rPr>
        <w:t xml:space="preserve">, </w:t>
      </w:r>
      <w:r w:rsidR="00D46711" w:rsidRPr="008B2868">
        <w:rPr>
          <w:color w:val="000000" w:themeColor="text1"/>
        </w:rPr>
        <w:t xml:space="preserve">Springer VS, Wiesbaden, </w:t>
      </w:r>
      <w:r w:rsidRPr="008B2868">
        <w:rPr>
          <w:color w:val="000000" w:themeColor="text1"/>
        </w:rPr>
        <w:t>S. 187-242.</w:t>
      </w:r>
    </w:p>
    <w:p w14:paraId="3F2EDA9F" w14:textId="5E4E4A2B" w:rsidR="00FF37AD" w:rsidRPr="008B2868" w:rsidRDefault="00FF37AD" w:rsidP="006F2A71">
      <w:pPr>
        <w:autoSpaceDE w:val="0"/>
        <w:autoSpaceDN w:val="0"/>
        <w:adjustRightInd w:val="0"/>
        <w:spacing w:line="360" w:lineRule="auto"/>
        <w:jc w:val="both"/>
        <w:rPr>
          <w:color w:val="000000" w:themeColor="text1"/>
        </w:rPr>
      </w:pPr>
    </w:p>
    <w:p w14:paraId="7C804A61" w14:textId="44E05B07" w:rsidR="00BF2AAA" w:rsidRPr="008B2868" w:rsidRDefault="00BF2AAA" w:rsidP="006F2A71">
      <w:pPr>
        <w:autoSpaceDE w:val="0"/>
        <w:autoSpaceDN w:val="0"/>
        <w:adjustRightInd w:val="0"/>
        <w:spacing w:line="360" w:lineRule="auto"/>
        <w:jc w:val="both"/>
        <w:rPr>
          <w:color w:val="000000" w:themeColor="text1"/>
        </w:rPr>
      </w:pPr>
      <w:r w:rsidRPr="008B2868">
        <w:rPr>
          <w:color w:val="000000" w:themeColor="text1"/>
        </w:rPr>
        <w:t xml:space="preserve">Tagesschau (2020): Junge Union stimmt für Merz. </w:t>
      </w:r>
      <w:hyperlink r:id="rId25" w:history="1">
        <w:r w:rsidRPr="008B2868">
          <w:rPr>
            <w:rStyle w:val="Hyperlink"/>
            <w:color w:val="000000" w:themeColor="text1"/>
            <w:u w:val="none"/>
          </w:rPr>
          <w:t>https://www.tagesschau.de/inland/ju-mitgliederbefragung-101.html</w:t>
        </w:r>
      </w:hyperlink>
      <w:r w:rsidRPr="008B2868">
        <w:rPr>
          <w:color w:val="000000" w:themeColor="text1"/>
        </w:rPr>
        <w:t xml:space="preserve">, abgerufen am 25. Februar 2021. </w:t>
      </w:r>
    </w:p>
    <w:p w14:paraId="6E10FF7F" w14:textId="01D545AC" w:rsidR="00BF2AAA" w:rsidRPr="008B2868" w:rsidRDefault="00BF2AAA" w:rsidP="006F2A71">
      <w:pPr>
        <w:autoSpaceDE w:val="0"/>
        <w:autoSpaceDN w:val="0"/>
        <w:adjustRightInd w:val="0"/>
        <w:spacing w:line="360" w:lineRule="auto"/>
        <w:jc w:val="both"/>
        <w:rPr>
          <w:color w:val="000000" w:themeColor="text1"/>
        </w:rPr>
      </w:pPr>
    </w:p>
    <w:p w14:paraId="6DDE7D9F" w14:textId="34BBBC90" w:rsidR="00357A54" w:rsidRPr="008B2868" w:rsidRDefault="00357A54" w:rsidP="006F2A71">
      <w:pPr>
        <w:autoSpaceDE w:val="0"/>
        <w:autoSpaceDN w:val="0"/>
        <w:adjustRightInd w:val="0"/>
        <w:spacing w:line="360" w:lineRule="auto"/>
        <w:jc w:val="both"/>
        <w:rPr>
          <w:color w:val="000000" w:themeColor="text1"/>
        </w:rPr>
      </w:pPr>
      <w:r w:rsidRPr="008B2868">
        <w:rPr>
          <w:color w:val="000000" w:themeColor="text1"/>
        </w:rPr>
        <w:t xml:space="preserve">Unbekannter Autor. Wissenschaftlicher Dienst des Deutschen Bundestages (2008): Parteien in Spanien.  Ausarbeitung WD1 – 3000 – 131/08. </w:t>
      </w:r>
      <w:hyperlink r:id="rId26" w:history="1">
        <w:r w:rsidRPr="008B2868">
          <w:rPr>
            <w:rStyle w:val="Hyperlink"/>
            <w:color w:val="000000" w:themeColor="text1"/>
            <w:u w:val="none"/>
          </w:rPr>
          <w:t>https://www.bundestag.de/resource/blob/413330/11d56c50972cf5a39238762a7cee11e5/WD-1-131-08-pdf-data.pdf</w:t>
        </w:r>
      </w:hyperlink>
      <w:r w:rsidRPr="008B2868">
        <w:rPr>
          <w:color w:val="000000" w:themeColor="text1"/>
        </w:rPr>
        <w:t>, abgerufen am 02. März 2021.</w:t>
      </w:r>
    </w:p>
    <w:p w14:paraId="213DB67B" w14:textId="77777777" w:rsidR="00357A54" w:rsidRPr="008B2868" w:rsidRDefault="00357A54" w:rsidP="006F2A71">
      <w:pPr>
        <w:autoSpaceDE w:val="0"/>
        <w:autoSpaceDN w:val="0"/>
        <w:adjustRightInd w:val="0"/>
        <w:spacing w:line="360" w:lineRule="auto"/>
        <w:jc w:val="both"/>
        <w:rPr>
          <w:color w:val="000000" w:themeColor="text1"/>
        </w:rPr>
      </w:pPr>
    </w:p>
    <w:p w14:paraId="003AF305" w14:textId="50186A14" w:rsidR="001A43B1" w:rsidRPr="008B2868" w:rsidRDefault="001A43B1" w:rsidP="006F2A71">
      <w:pPr>
        <w:autoSpaceDE w:val="0"/>
        <w:autoSpaceDN w:val="0"/>
        <w:adjustRightInd w:val="0"/>
        <w:spacing w:line="360" w:lineRule="auto"/>
        <w:jc w:val="both"/>
        <w:rPr>
          <w:color w:val="000000" w:themeColor="text1"/>
        </w:rPr>
      </w:pPr>
      <w:r w:rsidRPr="008B2868">
        <w:rPr>
          <w:color w:val="000000" w:themeColor="text1"/>
        </w:rPr>
        <w:t>W</w:t>
      </w:r>
      <w:r w:rsidR="0053592F" w:rsidRPr="008B2868">
        <w:rPr>
          <w:color w:val="000000" w:themeColor="text1"/>
        </w:rPr>
        <w:t>agner, Norbert (2002):</w:t>
      </w:r>
      <w:r w:rsidRPr="008B2868">
        <w:rPr>
          <w:color w:val="000000" w:themeColor="text1"/>
        </w:rPr>
        <w:t xml:space="preserve"> </w:t>
      </w:r>
      <w:proofErr w:type="spellStart"/>
      <w:r w:rsidRPr="008B2868">
        <w:rPr>
          <w:color w:val="000000" w:themeColor="text1"/>
        </w:rPr>
        <w:t>Cinq</w:t>
      </w:r>
      <w:proofErr w:type="spellEnd"/>
      <w:r w:rsidRPr="008B2868">
        <w:rPr>
          <w:color w:val="000000" w:themeColor="text1"/>
        </w:rPr>
        <w:t xml:space="preserve"> ans </w:t>
      </w:r>
      <w:proofErr w:type="spellStart"/>
      <w:r w:rsidRPr="008B2868">
        <w:rPr>
          <w:color w:val="000000" w:themeColor="text1"/>
        </w:rPr>
        <w:t>pour</w:t>
      </w:r>
      <w:proofErr w:type="spellEnd"/>
      <w:r w:rsidRPr="008B2868">
        <w:rPr>
          <w:color w:val="000000" w:themeColor="text1"/>
        </w:rPr>
        <w:t xml:space="preserve"> </w:t>
      </w:r>
      <w:proofErr w:type="spellStart"/>
      <w:r w:rsidRPr="008B2868">
        <w:rPr>
          <w:color w:val="000000" w:themeColor="text1"/>
        </w:rPr>
        <w:t>changer</w:t>
      </w:r>
      <w:proofErr w:type="spellEnd"/>
      <w:r w:rsidRPr="008B2868">
        <w:rPr>
          <w:color w:val="000000" w:themeColor="text1"/>
        </w:rPr>
        <w:t xml:space="preserve"> la France, in: </w:t>
      </w:r>
      <w:r w:rsidRPr="008B2868">
        <w:rPr>
          <w:i/>
          <w:iCs/>
          <w:color w:val="000000" w:themeColor="text1"/>
        </w:rPr>
        <w:t>K</w:t>
      </w:r>
      <w:r w:rsidR="0053592F" w:rsidRPr="008B2868">
        <w:rPr>
          <w:i/>
          <w:iCs/>
          <w:color w:val="000000" w:themeColor="text1"/>
        </w:rPr>
        <w:t>onrad-</w:t>
      </w:r>
      <w:r w:rsidRPr="008B2868">
        <w:rPr>
          <w:i/>
          <w:iCs/>
          <w:color w:val="000000" w:themeColor="text1"/>
        </w:rPr>
        <w:t>A</w:t>
      </w:r>
      <w:r w:rsidR="0053592F" w:rsidRPr="008B2868">
        <w:rPr>
          <w:i/>
          <w:iCs/>
          <w:color w:val="000000" w:themeColor="text1"/>
        </w:rPr>
        <w:t>denauer-</w:t>
      </w:r>
      <w:r w:rsidRPr="008B2868">
        <w:rPr>
          <w:i/>
          <w:iCs/>
          <w:color w:val="000000" w:themeColor="text1"/>
        </w:rPr>
        <w:t>S</w:t>
      </w:r>
      <w:r w:rsidR="0053592F" w:rsidRPr="008B2868">
        <w:rPr>
          <w:i/>
          <w:iCs/>
          <w:color w:val="000000" w:themeColor="text1"/>
        </w:rPr>
        <w:t xml:space="preserve">tiftung </w:t>
      </w:r>
      <w:r w:rsidRPr="008B2868">
        <w:rPr>
          <w:i/>
          <w:iCs/>
          <w:color w:val="000000" w:themeColor="text1"/>
        </w:rPr>
        <w:t>-Auslandsinformationen</w:t>
      </w:r>
      <w:r w:rsidRPr="008B2868">
        <w:rPr>
          <w:color w:val="000000" w:themeColor="text1"/>
        </w:rPr>
        <w:t>, Nr. 8</w:t>
      </w:r>
      <w:r w:rsidR="00F25792" w:rsidRPr="008B2868">
        <w:rPr>
          <w:color w:val="000000" w:themeColor="text1"/>
        </w:rPr>
        <w:t>/2002</w:t>
      </w:r>
      <w:r w:rsidR="008012AE" w:rsidRPr="008B2868">
        <w:rPr>
          <w:color w:val="000000" w:themeColor="text1"/>
        </w:rPr>
        <w:t>,</w:t>
      </w:r>
      <w:r w:rsidRPr="008B2868">
        <w:rPr>
          <w:color w:val="000000" w:themeColor="text1"/>
        </w:rPr>
        <w:t xml:space="preserve"> </w:t>
      </w:r>
      <w:r w:rsidR="0053592F" w:rsidRPr="008B2868">
        <w:rPr>
          <w:color w:val="000000" w:themeColor="text1"/>
        </w:rPr>
        <w:t xml:space="preserve">S. </w:t>
      </w:r>
      <w:r w:rsidRPr="008B2868">
        <w:rPr>
          <w:color w:val="000000" w:themeColor="text1"/>
        </w:rPr>
        <w:t>4-18</w:t>
      </w:r>
      <w:r w:rsidR="008012AE" w:rsidRPr="008B2868">
        <w:rPr>
          <w:color w:val="000000" w:themeColor="text1"/>
        </w:rPr>
        <w:t xml:space="preserve">. </w:t>
      </w:r>
    </w:p>
    <w:p w14:paraId="38FC2EED" w14:textId="77777777" w:rsidR="0060504B" w:rsidRPr="008B2868" w:rsidRDefault="0060504B" w:rsidP="006F2A71">
      <w:pPr>
        <w:autoSpaceDE w:val="0"/>
        <w:autoSpaceDN w:val="0"/>
        <w:adjustRightInd w:val="0"/>
        <w:spacing w:line="360" w:lineRule="auto"/>
        <w:jc w:val="both"/>
        <w:rPr>
          <w:color w:val="000000" w:themeColor="text1"/>
        </w:rPr>
      </w:pPr>
    </w:p>
    <w:p w14:paraId="71EEB18E" w14:textId="2D4E0ABC" w:rsidR="0005571F" w:rsidRPr="008B2868" w:rsidRDefault="0005571F" w:rsidP="006F2A71">
      <w:pPr>
        <w:autoSpaceDE w:val="0"/>
        <w:autoSpaceDN w:val="0"/>
        <w:adjustRightInd w:val="0"/>
        <w:spacing w:line="360" w:lineRule="auto"/>
        <w:jc w:val="both"/>
        <w:rPr>
          <w:color w:val="000000" w:themeColor="text1"/>
        </w:rPr>
      </w:pPr>
      <w:r w:rsidRPr="008B2868">
        <w:rPr>
          <w:color w:val="000000" w:themeColor="text1"/>
        </w:rPr>
        <w:t>Walter, Franz</w:t>
      </w:r>
      <w:r w:rsidR="0053592F" w:rsidRPr="008B2868">
        <w:rPr>
          <w:color w:val="000000" w:themeColor="text1"/>
        </w:rPr>
        <w:t>;</w:t>
      </w:r>
      <w:r w:rsidRPr="008B2868">
        <w:rPr>
          <w:color w:val="000000" w:themeColor="text1"/>
        </w:rPr>
        <w:t xml:space="preserve"> </w:t>
      </w:r>
      <w:proofErr w:type="spellStart"/>
      <w:r w:rsidR="0053592F" w:rsidRPr="008B2868">
        <w:rPr>
          <w:color w:val="000000" w:themeColor="text1"/>
        </w:rPr>
        <w:t>Werwath</w:t>
      </w:r>
      <w:proofErr w:type="spellEnd"/>
      <w:r w:rsidR="0053592F" w:rsidRPr="008B2868">
        <w:rPr>
          <w:color w:val="000000" w:themeColor="text1"/>
        </w:rPr>
        <w:t xml:space="preserve">, </w:t>
      </w:r>
      <w:r w:rsidRPr="008B2868">
        <w:rPr>
          <w:color w:val="000000" w:themeColor="text1"/>
        </w:rPr>
        <w:t>Christia</w:t>
      </w:r>
      <w:r w:rsidR="0053592F" w:rsidRPr="008B2868">
        <w:rPr>
          <w:color w:val="000000" w:themeColor="text1"/>
        </w:rPr>
        <w:t xml:space="preserve">n und </w:t>
      </w:r>
      <w:proofErr w:type="spellStart"/>
      <w:r w:rsidR="0053592F" w:rsidRPr="008B2868">
        <w:rPr>
          <w:color w:val="000000" w:themeColor="text1"/>
        </w:rPr>
        <w:t>D</w:t>
      </w:r>
      <w:r w:rsidRPr="008B2868">
        <w:rPr>
          <w:color w:val="000000" w:themeColor="text1"/>
        </w:rPr>
        <w:t>’Antonio</w:t>
      </w:r>
      <w:proofErr w:type="spellEnd"/>
      <w:r w:rsidR="0053592F" w:rsidRPr="008B2868">
        <w:rPr>
          <w:color w:val="000000" w:themeColor="text1"/>
        </w:rPr>
        <w:t>,</w:t>
      </w:r>
      <w:r w:rsidRPr="008B2868">
        <w:rPr>
          <w:color w:val="000000" w:themeColor="text1"/>
        </w:rPr>
        <w:t xml:space="preserve"> </w:t>
      </w:r>
      <w:r w:rsidR="0053592F" w:rsidRPr="008B2868">
        <w:rPr>
          <w:color w:val="000000" w:themeColor="text1"/>
        </w:rPr>
        <w:t xml:space="preserve">Oliver </w:t>
      </w:r>
      <w:r w:rsidRPr="008B2868">
        <w:rPr>
          <w:color w:val="000000" w:themeColor="text1"/>
        </w:rPr>
        <w:t xml:space="preserve">(2014): </w:t>
      </w:r>
      <w:r w:rsidR="002F26E5" w:rsidRPr="008B2868">
        <w:rPr>
          <w:color w:val="000000" w:themeColor="text1"/>
        </w:rPr>
        <w:t>D</w:t>
      </w:r>
      <w:r w:rsidR="00B87B80" w:rsidRPr="008B2868">
        <w:rPr>
          <w:color w:val="000000" w:themeColor="text1"/>
        </w:rPr>
        <w:t>ie CDU: Entstehung und Verfall christdemokratischer Geschlossenheit</w:t>
      </w:r>
      <w:r w:rsidR="00F25792" w:rsidRPr="008B2868">
        <w:rPr>
          <w:color w:val="000000" w:themeColor="text1"/>
        </w:rPr>
        <w:t>,</w:t>
      </w:r>
      <w:r w:rsidR="00B87B80" w:rsidRPr="008B2868">
        <w:rPr>
          <w:color w:val="000000" w:themeColor="text1"/>
        </w:rPr>
        <w:t xml:space="preserve"> 2</w:t>
      </w:r>
      <w:r w:rsidR="00641FFB" w:rsidRPr="008B2868">
        <w:rPr>
          <w:color w:val="000000" w:themeColor="text1"/>
        </w:rPr>
        <w:t>. Auflage</w:t>
      </w:r>
      <w:r w:rsidR="00F25792" w:rsidRPr="008B2868">
        <w:rPr>
          <w:color w:val="000000" w:themeColor="text1"/>
        </w:rPr>
        <w:t>, Nomos Verlagsgesellschaft, Baden- Baden.</w:t>
      </w:r>
    </w:p>
    <w:p w14:paraId="66953AB8" w14:textId="77777777" w:rsidR="0060504B" w:rsidRPr="008B2868" w:rsidRDefault="0060504B" w:rsidP="006F2A71">
      <w:pPr>
        <w:autoSpaceDE w:val="0"/>
        <w:autoSpaceDN w:val="0"/>
        <w:adjustRightInd w:val="0"/>
        <w:spacing w:line="360" w:lineRule="auto"/>
        <w:jc w:val="both"/>
        <w:rPr>
          <w:color w:val="000000" w:themeColor="text1"/>
        </w:rPr>
      </w:pPr>
    </w:p>
    <w:p w14:paraId="5D57181B" w14:textId="1C480724" w:rsidR="00422FEF" w:rsidRPr="008B2868" w:rsidRDefault="00981ABC" w:rsidP="006F2A71">
      <w:pPr>
        <w:autoSpaceDE w:val="0"/>
        <w:autoSpaceDN w:val="0"/>
        <w:adjustRightInd w:val="0"/>
        <w:spacing w:line="360" w:lineRule="auto"/>
        <w:jc w:val="both"/>
        <w:rPr>
          <w:color w:val="000000" w:themeColor="text1"/>
        </w:rPr>
      </w:pPr>
      <w:proofErr w:type="spellStart"/>
      <w:r w:rsidRPr="008B2868">
        <w:rPr>
          <w:color w:val="000000" w:themeColor="text1"/>
        </w:rPr>
        <w:t>Wiesendahl</w:t>
      </w:r>
      <w:proofErr w:type="spellEnd"/>
      <w:r w:rsidRPr="008B2868">
        <w:rPr>
          <w:color w:val="000000" w:themeColor="text1"/>
        </w:rPr>
        <w:t xml:space="preserve">, </w:t>
      </w:r>
      <w:r w:rsidR="00D506FF" w:rsidRPr="008B2868">
        <w:rPr>
          <w:color w:val="000000" w:themeColor="text1"/>
        </w:rPr>
        <w:t>Elm</w:t>
      </w:r>
      <w:r w:rsidR="008352D1" w:rsidRPr="008B2868">
        <w:rPr>
          <w:color w:val="000000" w:themeColor="text1"/>
        </w:rPr>
        <w:t>ar</w:t>
      </w:r>
      <w:r w:rsidR="00F25792" w:rsidRPr="008B2868">
        <w:rPr>
          <w:color w:val="000000" w:themeColor="text1"/>
        </w:rPr>
        <w:t xml:space="preserve">; </w:t>
      </w:r>
      <w:r w:rsidRPr="008B2868">
        <w:rPr>
          <w:color w:val="000000" w:themeColor="text1"/>
        </w:rPr>
        <w:t>Höhe, Benjamin</w:t>
      </w:r>
      <w:r w:rsidR="00F25792" w:rsidRPr="008B2868">
        <w:rPr>
          <w:color w:val="000000" w:themeColor="text1"/>
        </w:rPr>
        <w:t xml:space="preserve"> und </w:t>
      </w:r>
      <w:r w:rsidRPr="008B2868">
        <w:rPr>
          <w:color w:val="000000" w:themeColor="text1"/>
        </w:rPr>
        <w:t>Cordes, Malte (2018):</w:t>
      </w:r>
      <w:r w:rsidR="00F25792" w:rsidRPr="008B2868">
        <w:rPr>
          <w:color w:val="000000" w:themeColor="text1"/>
        </w:rPr>
        <w:t xml:space="preserve"> </w:t>
      </w:r>
      <w:r w:rsidRPr="008B2868">
        <w:rPr>
          <w:color w:val="000000" w:themeColor="text1"/>
        </w:rPr>
        <w:t>Mitgliederparteien</w:t>
      </w:r>
      <w:r w:rsidR="00F25792" w:rsidRPr="008B2868">
        <w:rPr>
          <w:color w:val="000000" w:themeColor="text1"/>
        </w:rPr>
        <w:t xml:space="preserve"> </w:t>
      </w:r>
      <w:r w:rsidRPr="008B2868">
        <w:rPr>
          <w:color w:val="000000" w:themeColor="text1"/>
        </w:rPr>
        <w:t xml:space="preserve">- Niedergang ohne </w:t>
      </w:r>
      <w:proofErr w:type="gramStart"/>
      <w:r w:rsidRPr="008B2868">
        <w:rPr>
          <w:color w:val="000000" w:themeColor="text1"/>
        </w:rPr>
        <w:t>Ende?,</w:t>
      </w:r>
      <w:proofErr w:type="gramEnd"/>
      <w:r w:rsidR="00FC1FBB" w:rsidRPr="008B2868">
        <w:rPr>
          <w:color w:val="000000" w:themeColor="text1"/>
        </w:rPr>
        <w:t xml:space="preserve"> in: </w:t>
      </w:r>
      <w:r w:rsidRPr="008B2868">
        <w:rPr>
          <w:color w:val="000000" w:themeColor="text1"/>
        </w:rPr>
        <w:t xml:space="preserve"> </w:t>
      </w:r>
      <w:r w:rsidRPr="008B2868">
        <w:rPr>
          <w:i/>
          <w:iCs/>
          <w:color w:val="000000" w:themeColor="text1"/>
        </w:rPr>
        <w:t>Zeitschrift für Parlamentsfragen</w:t>
      </w:r>
      <w:r w:rsidRPr="008B2868">
        <w:rPr>
          <w:color w:val="000000" w:themeColor="text1"/>
        </w:rPr>
        <w:t xml:space="preserve">, </w:t>
      </w:r>
      <w:r w:rsidR="00F25792" w:rsidRPr="008B2868">
        <w:rPr>
          <w:color w:val="000000" w:themeColor="text1"/>
        </w:rPr>
        <w:t xml:space="preserve">Heft </w:t>
      </w:r>
      <w:r w:rsidRPr="008B2868">
        <w:rPr>
          <w:color w:val="000000" w:themeColor="text1"/>
        </w:rPr>
        <w:t>2</w:t>
      </w:r>
      <w:r w:rsidR="00F25792" w:rsidRPr="008B2868">
        <w:rPr>
          <w:color w:val="000000" w:themeColor="text1"/>
        </w:rPr>
        <w:t>/2018</w:t>
      </w:r>
      <w:r w:rsidRPr="008B2868">
        <w:rPr>
          <w:color w:val="000000" w:themeColor="text1"/>
        </w:rPr>
        <w:t xml:space="preserve">, </w:t>
      </w:r>
      <w:r w:rsidR="00F25792" w:rsidRPr="008B2868">
        <w:rPr>
          <w:color w:val="000000" w:themeColor="text1"/>
        </w:rPr>
        <w:t xml:space="preserve">S. </w:t>
      </w:r>
      <w:r w:rsidRPr="008B2868">
        <w:rPr>
          <w:color w:val="000000" w:themeColor="text1"/>
        </w:rPr>
        <w:t>304</w:t>
      </w:r>
      <w:r w:rsidR="00F25792" w:rsidRPr="008B2868">
        <w:rPr>
          <w:color w:val="000000" w:themeColor="text1"/>
        </w:rPr>
        <w:t xml:space="preserve"> </w:t>
      </w:r>
      <w:r w:rsidRPr="008B2868">
        <w:rPr>
          <w:color w:val="000000" w:themeColor="text1"/>
        </w:rPr>
        <w:t xml:space="preserve">-324. </w:t>
      </w:r>
    </w:p>
    <w:p w14:paraId="1D2A449C" w14:textId="77777777" w:rsidR="00B5747B" w:rsidRPr="008B2868" w:rsidRDefault="00B5747B" w:rsidP="006F2A71">
      <w:pPr>
        <w:autoSpaceDE w:val="0"/>
        <w:autoSpaceDN w:val="0"/>
        <w:adjustRightInd w:val="0"/>
        <w:spacing w:line="360" w:lineRule="auto"/>
        <w:jc w:val="both"/>
        <w:rPr>
          <w:color w:val="000000" w:themeColor="text1"/>
        </w:rPr>
      </w:pPr>
    </w:p>
    <w:p w14:paraId="6E13CF2B" w14:textId="0C8ECFB1" w:rsidR="001A43B1" w:rsidRPr="006F2A71" w:rsidRDefault="001A43B1" w:rsidP="006F2A71">
      <w:pPr>
        <w:autoSpaceDE w:val="0"/>
        <w:autoSpaceDN w:val="0"/>
        <w:adjustRightInd w:val="0"/>
        <w:spacing w:line="360" w:lineRule="auto"/>
        <w:jc w:val="both"/>
        <w:rPr>
          <w:color w:val="000000" w:themeColor="text1"/>
        </w:rPr>
      </w:pPr>
      <w:r w:rsidRPr="006F2A71">
        <w:rPr>
          <w:color w:val="000000" w:themeColor="text1"/>
        </w:rPr>
        <w:t>Vogel, Wolfram (2004): Charakteristika des politischen System</w:t>
      </w:r>
      <w:r w:rsidR="00A751C3">
        <w:rPr>
          <w:color w:val="000000" w:themeColor="text1"/>
        </w:rPr>
        <w:t>s</w:t>
      </w:r>
      <w:r w:rsidR="008F740B" w:rsidRPr="006F2A71">
        <w:rPr>
          <w:color w:val="000000" w:themeColor="text1"/>
        </w:rPr>
        <w:t>, i</w:t>
      </w:r>
      <w:r w:rsidRPr="006F2A71">
        <w:rPr>
          <w:color w:val="000000" w:themeColor="text1"/>
        </w:rPr>
        <w:t>n: Bundeszentrale für</w:t>
      </w:r>
      <w:r w:rsidR="00D91091" w:rsidRPr="006F2A71">
        <w:rPr>
          <w:color w:val="000000" w:themeColor="text1"/>
        </w:rPr>
        <w:t xml:space="preserve"> </w:t>
      </w:r>
      <w:r w:rsidRPr="006F2A71">
        <w:rPr>
          <w:color w:val="000000" w:themeColor="text1"/>
        </w:rPr>
        <w:t>politische Bildung (Hrsg.)</w:t>
      </w:r>
      <w:r w:rsidR="00A751C3">
        <w:rPr>
          <w:color w:val="000000" w:themeColor="text1"/>
        </w:rPr>
        <w:t>:</w:t>
      </w:r>
      <w:r w:rsidRPr="006F2A71">
        <w:rPr>
          <w:color w:val="000000" w:themeColor="text1"/>
        </w:rPr>
        <w:t xml:space="preserve"> </w:t>
      </w:r>
      <w:r w:rsidRPr="00A751C3">
        <w:rPr>
          <w:i/>
          <w:iCs/>
          <w:color w:val="000000" w:themeColor="text1"/>
        </w:rPr>
        <w:t>Informationen zur politischen Bildung</w:t>
      </w:r>
      <w:r w:rsidR="00747323">
        <w:rPr>
          <w:i/>
          <w:iCs/>
          <w:color w:val="000000" w:themeColor="text1"/>
        </w:rPr>
        <w:t xml:space="preserve"> - Frankreich</w:t>
      </w:r>
      <w:r w:rsidR="00A751C3">
        <w:rPr>
          <w:color w:val="000000" w:themeColor="text1"/>
        </w:rPr>
        <w:t xml:space="preserve">, Heft </w:t>
      </w:r>
      <w:r w:rsidRPr="006F2A71">
        <w:rPr>
          <w:color w:val="000000" w:themeColor="text1"/>
        </w:rPr>
        <w:t>285, 4. Quartal</w:t>
      </w:r>
      <w:r w:rsidR="00A751C3">
        <w:rPr>
          <w:color w:val="000000" w:themeColor="text1"/>
        </w:rPr>
        <w:t>/2004,</w:t>
      </w:r>
      <w:r w:rsidR="008F740B" w:rsidRPr="006F2A71">
        <w:rPr>
          <w:color w:val="000000" w:themeColor="text1"/>
        </w:rPr>
        <w:t xml:space="preserve"> </w:t>
      </w:r>
      <w:r w:rsidR="00A751C3">
        <w:rPr>
          <w:color w:val="000000" w:themeColor="text1"/>
        </w:rPr>
        <w:t>Bonn</w:t>
      </w:r>
      <w:r w:rsidR="008F740B" w:rsidRPr="006F2A71">
        <w:rPr>
          <w:color w:val="000000" w:themeColor="text1"/>
        </w:rPr>
        <w:t xml:space="preserve">. </w:t>
      </w:r>
    </w:p>
    <w:p w14:paraId="08301EAD" w14:textId="77777777" w:rsidR="0060504B" w:rsidRPr="006F2A71" w:rsidRDefault="0060504B" w:rsidP="006F2A71">
      <w:pPr>
        <w:pStyle w:val="bibliography-author"/>
        <w:spacing w:before="0" w:beforeAutospacing="0" w:after="0" w:afterAutospacing="0" w:line="360" w:lineRule="auto"/>
        <w:jc w:val="both"/>
        <w:rPr>
          <w:color w:val="000000" w:themeColor="text1"/>
        </w:rPr>
      </w:pPr>
    </w:p>
    <w:p w14:paraId="02333401" w14:textId="2CE130E3" w:rsidR="00A761E4" w:rsidRDefault="00422FEF" w:rsidP="006F2A71">
      <w:pPr>
        <w:pStyle w:val="bibliography-author"/>
        <w:spacing w:before="0" w:beforeAutospacing="0" w:after="0" w:afterAutospacing="0" w:line="360" w:lineRule="auto"/>
        <w:jc w:val="both"/>
        <w:rPr>
          <w:color w:val="000000" w:themeColor="text1"/>
        </w:rPr>
      </w:pPr>
      <w:r w:rsidRPr="006F2A71">
        <w:rPr>
          <w:color w:val="000000" w:themeColor="text1"/>
        </w:rPr>
        <w:t>Von Beyme, Klaus</w:t>
      </w:r>
      <w:r w:rsidR="00747323">
        <w:rPr>
          <w:color w:val="000000" w:themeColor="text1"/>
        </w:rPr>
        <w:t xml:space="preserve"> (2015)</w:t>
      </w:r>
      <w:r w:rsidRPr="006F2A71">
        <w:rPr>
          <w:color w:val="000000" w:themeColor="text1"/>
        </w:rPr>
        <w:t>: Zum Stand der Parteienforschung,</w:t>
      </w:r>
      <w:r w:rsidR="00747323">
        <w:rPr>
          <w:color w:val="000000" w:themeColor="text1"/>
        </w:rPr>
        <w:t xml:space="preserve"> in:</w:t>
      </w:r>
      <w:r w:rsidRPr="006F2A71">
        <w:rPr>
          <w:color w:val="000000" w:themeColor="text1"/>
        </w:rPr>
        <w:t xml:space="preserve"> </w:t>
      </w:r>
      <w:proofErr w:type="spellStart"/>
      <w:r w:rsidRPr="006F2A71">
        <w:rPr>
          <w:color w:val="000000" w:themeColor="text1"/>
        </w:rPr>
        <w:t>Krüper</w:t>
      </w:r>
      <w:proofErr w:type="spellEnd"/>
      <w:r w:rsidRPr="006F2A71">
        <w:rPr>
          <w:color w:val="000000" w:themeColor="text1"/>
        </w:rPr>
        <w:t xml:space="preserve">, </w:t>
      </w:r>
      <w:r w:rsidR="00747323" w:rsidRPr="006F2A71">
        <w:rPr>
          <w:color w:val="000000" w:themeColor="text1"/>
        </w:rPr>
        <w:t>Julian</w:t>
      </w:r>
      <w:r w:rsidR="00747323">
        <w:rPr>
          <w:color w:val="000000" w:themeColor="text1"/>
        </w:rPr>
        <w:t>;</w:t>
      </w:r>
      <w:r w:rsidR="00747323" w:rsidRPr="006F2A71">
        <w:rPr>
          <w:color w:val="000000" w:themeColor="text1"/>
        </w:rPr>
        <w:t xml:space="preserve"> </w:t>
      </w:r>
      <w:r w:rsidRPr="006F2A71">
        <w:rPr>
          <w:color w:val="000000" w:themeColor="text1"/>
        </w:rPr>
        <w:t xml:space="preserve">Merten, </w:t>
      </w:r>
      <w:r w:rsidR="00747323" w:rsidRPr="006F2A71">
        <w:rPr>
          <w:color w:val="000000" w:themeColor="text1"/>
        </w:rPr>
        <w:t>Heike</w:t>
      </w:r>
      <w:r w:rsidR="00747323">
        <w:rPr>
          <w:color w:val="000000" w:themeColor="text1"/>
        </w:rPr>
        <w:t xml:space="preserve"> und</w:t>
      </w:r>
      <w:r w:rsidR="00747323" w:rsidRPr="006F2A71">
        <w:rPr>
          <w:color w:val="000000" w:themeColor="text1"/>
        </w:rPr>
        <w:t xml:space="preserve"> </w:t>
      </w:r>
      <w:proofErr w:type="spellStart"/>
      <w:r w:rsidRPr="006F2A71">
        <w:rPr>
          <w:color w:val="000000" w:themeColor="text1"/>
        </w:rPr>
        <w:t>Poguntke</w:t>
      </w:r>
      <w:proofErr w:type="spellEnd"/>
      <w:r w:rsidR="00747323">
        <w:rPr>
          <w:color w:val="000000" w:themeColor="text1"/>
        </w:rPr>
        <w:t>,</w:t>
      </w:r>
      <w:r w:rsidRPr="006F2A71">
        <w:rPr>
          <w:color w:val="000000" w:themeColor="text1"/>
        </w:rPr>
        <w:t xml:space="preserve"> </w:t>
      </w:r>
      <w:r w:rsidR="00747323" w:rsidRPr="006F2A71">
        <w:rPr>
          <w:color w:val="000000" w:themeColor="text1"/>
        </w:rPr>
        <w:t xml:space="preserve">Thomas </w:t>
      </w:r>
      <w:r w:rsidRPr="006F2A71">
        <w:rPr>
          <w:color w:val="000000" w:themeColor="text1"/>
        </w:rPr>
        <w:t>(Hrsg.)</w:t>
      </w:r>
      <w:r w:rsidR="00747323">
        <w:rPr>
          <w:color w:val="000000" w:themeColor="text1"/>
        </w:rPr>
        <w:t>:</w:t>
      </w:r>
      <w:r w:rsidR="0060504B" w:rsidRPr="006F2A71">
        <w:rPr>
          <w:color w:val="000000" w:themeColor="text1"/>
        </w:rPr>
        <w:t xml:space="preserve"> </w:t>
      </w:r>
      <w:hyperlink r:id="rId27" w:history="1">
        <w:r w:rsidRPr="006F2A71">
          <w:rPr>
            <w:rStyle w:val="Hyperlink"/>
            <w:color w:val="000000" w:themeColor="text1"/>
            <w:u w:val="none"/>
          </w:rPr>
          <w:t>Parteienwissenschaften</w:t>
        </w:r>
      </w:hyperlink>
      <w:r w:rsidR="00747323">
        <w:rPr>
          <w:color w:val="000000" w:themeColor="text1"/>
        </w:rPr>
        <w:t xml:space="preserve">: </w:t>
      </w:r>
      <w:r w:rsidRPr="006F2A71">
        <w:rPr>
          <w:color w:val="000000" w:themeColor="text1"/>
        </w:rPr>
        <w:t>Schriften zum Parteienrecht und zur Parteienforschung</w:t>
      </w:r>
      <w:r w:rsidR="00747323">
        <w:rPr>
          <w:color w:val="000000" w:themeColor="text1"/>
        </w:rPr>
        <w:t xml:space="preserve">, </w:t>
      </w:r>
      <w:r w:rsidRPr="006F2A71">
        <w:rPr>
          <w:color w:val="000000" w:themeColor="text1"/>
        </w:rPr>
        <w:t>B</w:t>
      </w:r>
      <w:r w:rsidR="00747323">
        <w:rPr>
          <w:color w:val="000000" w:themeColor="text1"/>
        </w:rPr>
        <w:t>an</w:t>
      </w:r>
      <w:r w:rsidRPr="006F2A71">
        <w:rPr>
          <w:color w:val="000000" w:themeColor="text1"/>
        </w:rPr>
        <w:t>d. 50</w:t>
      </w:r>
      <w:r w:rsidR="00747323">
        <w:rPr>
          <w:color w:val="000000" w:themeColor="text1"/>
        </w:rPr>
        <w:t xml:space="preserve">, </w:t>
      </w:r>
      <w:r w:rsidR="00747323" w:rsidRPr="00747323">
        <w:rPr>
          <w:color w:val="000000" w:themeColor="text1"/>
        </w:rPr>
        <w:t>Nomos Verlagsgesellschaft, Baden-Baden</w:t>
      </w:r>
      <w:r w:rsidR="00747323">
        <w:rPr>
          <w:color w:val="000000" w:themeColor="text1"/>
        </w:rPr>
        <w:t>, S. 9-40.</w:t>
      </w:r>
    </w:p>
    <w:p w14:paraId="561D3D72" w14:textId="77777777" w:rsidR="00A761E4" w:rsidRDefault="00A761E4">
      <w:pPr>
        <w:rPr>
          <w:color w:val="000000" w:themeColor="text1"/>
        </w:rPr>
      </w:pPr>
      <w:r>
        <w:rPr>
          <w:color w:val="000000" w:themeColor="text1"/>
        </w:rPr>
        <w:br w:type="page"/>
      </w:r>
    </w:p>
    <w:p w14:paraId="55E77E32" w14:textId="0D9C29E0" w:rsidR="00422FEF" w:rsidRPr="00A761E4" w:rsidRDefault="00A761E4" w:rsidP="00A761E4">
      <w:pPr>
        <w:pStyle w:val="berschrift1"/>
        <w:ind w:left="0" w:firstLine="0"/>
        <w:rPr>
          <w:lang w:val="de-DE"/>
        </w:rPr>
      </w:pPr>
      <w:bookmarkStart w:id="26" w:name="_Toc66148975"/>
      <w:r w:rsidRPr="00A761E4">
        <w:rPr>
          <w:lang w:val="de-DE"/>
        </w:rPr>
        <w:t>Eidesstaatliche Erklärung</w:t>
      </w:r>
      <w:bookmarkEnd w:id="26"/>
    </w:p>
    <w:p w14:paraId="745A4D31" w14:textId="2D03C9B3" w:rsidR="00422FEF" w:rsidRDefault="00422FEF" w:rsidP="006F2A71">
      <w:pPr>
        <w:autoSpaceDE w:val="0"/>
        <w:autoSpaceDN w:val="0"/>
        <w:adjustRightInd w:val="0"/>
        <w:spacing w:line="360" w:lineRule="auto"/>
        <w:jc w:val="both"/>
      </w:pPr>
    </w:p>
    <w:p w14:paraId="6CD5B6F3" w14:textId="77777777" w:rsidR="00AF25FA" w:rsidRDefault="00AF25FA" w:rsidP="00AF25FA">
      <w:pPr>
        <w:autoSpaceDE w:val="0"/>
        <w:autoSpaceDN w:val="0"/>
        <w:adjustRightInd w:val="0"/>
        <w:spacing w:line="360" w:lineRule="auto"/>
        <w:jc w:val="both"/>
      </w:pPr>
      <w:r>
        <w:t>Hiermit erkläre ich, dass ich</w:t>
      </w:r>
    </w:p>
    <w:p w14:paraId="5DD86B2E" w14:textId="77777777" w:rsidR="00AF25FA" w:rsidRDefault="00AF25FA" w:rsidP="00AF25FA">
      <w:pPr>
        <w:autoSpaceDE w:val="0"/>
        <w:autoSpaceDN w:val="0"/>
        <w:adjustRightInd w:val="0"/>
        <w:spacing w:line="360" w:lineRule="auto"/>
        <w:ind w:firstLine="708"/>
        <w:jc w:val="both"/>
      </w:pPr>
      <w:r>
        <w:t>• die Arbeit selbständig verfasst habe,</w:t>
      </w:r>
    </w:p>
    <w:p w14:paraId="5294BAEC" w14:textId="77777777" w:rsidR="00AF25FA" w:rsidRDefault="00AF25FA" w:rsidP="00AF25FA">
      <w:pPr>
        <w:autoSpaceDE w:val="0"/>
        <w:autoSpaceDN w:val="0"/>
        <w:adjustRightInd w:val="0"/>
        <w:spacing w:line="360" w:lineRule="auto"/>
        <w:ind w:firstLine="708"/>
        <w:jc w:val="both"/>
      </w:pPr>
      <w:r>
        <w:t>• nur die im Literaturverzeichnis genannten Hilfsmittel benutzt habe und</w:t>
      </w:r>
    </w:p>
    <w:p w14:paraId="0DDA7EB9" w14:textId="7A9B14E2" w:rsidR="00AF25FA" w:rsidRDefault="00AF25FA" w:rsidP="00AF25FA">
      <w:pPr>
        <w:autoSpaceDE w:val="0"/>
        <w:autoSpaceDN w:val="0"/>
        <w:adjustRightInd w:val="0"/>
        <w:spacing w:line="360" w:lineRule="auto"/>
        <w:ind w:left="708"/>
        <w:jc w:val="both"/>
      </w:pPr>
      <w:r>
        <w:t>• alle aus Quellen und Literatur wörtlich oder sinngemäß entnommenen Stellen als solche kenntlich gemacht sowie ihre Fundstellen nachgewiesen habe.</w:t>
      </w:r>
    </w:p>
    <w:p w14:paraId="1A1EC42D" w14:textId="77777777" w:rsidR="00AF25FA" w:rsidRDefault="00AF25FA" w:rsidP="00AF25FA">
      <w:pPr>
        <w:autoSpaceDE w:val="0"/>
        <w:autoSpaceDN w:val="0"/>
        <w:adjustRightInd w:val="0"/>
        <w:spacing w:line="360" w:lineRule="auto"/>
        <w:jc w:val="both"/>
      </w:pPr>
    </w:p>
    <w:p w14:paraId="123C46D7" w14:textId="2A7D0B14" w:rsidR="00AF25FA" w:rsidRDefault="00AF25FA" w:rsidP="00AF25FA">
      <w:pPr>
        <w:autoSpaceDE w:val="0"/>
        <w:autoSpaceDN w:val="0"/>
        <w:adjustRightInd w:val="0"/>
        <w:spacing w:line="360" w:lineRule="auto"/>
        <w:jc w:val="both"/>
      </w:pPr>
      <w:r>
        <w:t>Die eingereichte elektronische Fassung ist mit den gedruckten Exemplaren identisch.</w:t>
      </w:r>
    </w:p>
    <w:p w14:paraId="4B932228" w14:textId="77777777" w:rsidR="00AF25FA" w:rsidRDefault="00AF25FA" w:rsidP="00AF25FA">
      <w:pPr>
        <w:autoSpaceDE w:val="0"/>
        <w:autoSpaceDN w:val="0"/>
        <w:adjustRightInd w:val="0"/>
        <w:spacing w:line="360" w:lineRule="auto"/>
        <w:jc w:val="both"/>
      </w:pPr>
    </w:p>
    <w:p w14:paraId="3411CFDE" w14:textId="622A919B" w:rsidR="00AF25FA" w:rsidRDefault="003D4512" w:rsidP="00AF25FA">
      <w:pPr>
        <w:autoSpaceDE w:val="0"/>
        <w:autoSpaceDN w:val="0"/>
        <w:adjustRightInd w:val="0"/>
        <w:spacing w:line="360" w:lineRule="auto"/>
        <w:jc w:val="both"/>
      </w:pPr>
      <w:r>
        <w:t>Weiterhin versichere ich, dass diese Arbeit noch nicht als Abschlussarbeit an anderer Stelle vorgel</w:t>
      </w:r>
      <w:r w:rsidR="006718F8">
        <w:t xml:space="preserve">egen hat. </w:t>
      </w:r>
    </w:p>
    <w:p w14:paraId="2EE369CC" w14:textId="77777777" w:rsidR="00AF25FA" w:rsidRDefault="00AF25FA" w:rsidP="00AF25FA">
      <w:pPr>
        <w:autoSpaceDE w:val="0"/>
        <w:autoSpaceDN w:val="0"/>
        <w:adjustRightInd w:val="0"/>
        <w:spacing w:line="360" w:lineRule="auto"/>
        <w:jc w:val="both"/>
      </w:pPr>
    </w:p>
    <w:p w14:paraId="77A3AF2E" w14:textId="77777777" w:rsidR="00AF25FA" w:rsidRDefault="00AF25FA" w:rsidP="00AF25FA">
      <w:pPr>
        <w:autoSpaceDE w:val="0"/>
        <w:autoSpaceDN w:val="0"/>
        <w:adjustRightInd w:val="0"/>
        <w:spacing w:line="360" w:lineRule="auto"/>
        <w:jc w:val="both"/>
      </w:pPr>
    </w:p>
    <w:p w14:paraId="3C191347" w14:textId="1D5AC416" w:rsidR="00AF25FA" w:rsidRDefault="006718F8" w:rsidP="00AF25FA">
      <w:pPr>
        <w:autoSpaceDE w:val="0"/>
        <w:autoSpaceDN w:val="0"/>
        <w:adjustRightInd w:val="0"/>
        <w:spacing w:line="360" w:lineRule="auto"/>
        <w:jc w:val="both"/>
      </w:pPr>
      <w:r>
        <w:t xml:space="preserve">09. März 2021  </w:t>
      </w:r>
      <w:r w:rsidR="00AF25FA">
        <w:tab/>
      </w:r>
      <w:r w:rsidR="00AF25FA">
        <w:tab/>
      </w:r>
      <w:r w:rsidR="00AF25FA">
        <w:tab/>
      </w:r>
      <w:r w:rsidR="00AF25FA">
        <w:tab/>
      </w:r>
    </w:p>
    <w:p w14:paraId="055D98D8" w14:textId="3E214587" w:rsidR="00AF25FA" w:rsidRPr="00A761E4" w:rsidRDefault="00AF25FA" w:rsidP="00AF25FA">
      <w:pPr>
        <w:autoSpaceDE w:val="0"/>
        <w:autoSpaceDN w:val="0"/>
        <w:adjustRightInd w:val="0"/>
        <w:spacing w:line="360" w:lineRule="auto"/>
        <w:jc w:val="both"/>
      </w:pPr>
      <w:r>
        <w:tab/>
      </w:r>
      <w:r>
        <w:tab/>
      </w:r>
      <w:r>
        <w:tab/>
      </w:r>
    </w:p>
    <w:sectPr w:rsidR="00AF25FA" w:rsidRPr="00A761E4" w:rsidSect="00AF25FA">
      <w:footerReference w:type="even" r:id="rId28"/>
      <w:footerReference w:type="default" r:id="rId29"/>
      <w:pgSz w:w="11900" w:h="16840"/>
      <w:pgMar w:top="1134" w:right="2268" w:bottom="1701" w:left="1985"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79074D" w14:textId="77777777" w:rsidR="00817390" w:rsidRDefault="00817390" w:rsidP="00BB434E">
      <w:r>
        <w:separator/>
      </w:r>
    </w:p>
  </w:endnote>
  <w:endnote w:type="continuationSeparator" w:id="0">
    <w:p w14:paraId="36539C9F" w14:textId="77777777" w:rsidR="00817390" w:rsidRDefault="00817390" w:rsidP="00BB4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altName w:val="﷽﷽﷽﷽﷽﷽﷽﷽w Roman"/>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900488182"/>
      <w:docPartObj>
        <w:docPartGallery w:val="Page Numbers (Bottom of Page)"/>
        <w:docPartUnique/>
      </w:docPartObj>
    </w:sdtPr>
    <w:sdtContent>
      <w:p w14:paraId="0CD4CB4E" w14:textId="34C8EA6F" w:rsidR="00C3094E" w:rsidRDefault="00C3094E" w:rsidP="00F55C9B">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C96B61A" w14:textId="77777777" w:rsidR="00C3094E" w:rsidRDefault="00C3094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6649792"/>
      <w:docPartObj>
        <w:docPartGallery w:val="Page Numbers (Bottom of Page)"/>
        <w:docPartUnique/>
      </w:docPartObj>
    </w:sdtPr>
    <w:sdtContent>
      <w:p w14:paraId="0E7DBDDA" w14:textId="26314B4F" w:rsidR="00C3094E" w:rsidRDefault="00C3094E" w:rsidP="00F55C9B">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1FE0CF4F" w14:textId="77777777" w:rsidR="00C3094E" w:rsidRDefault="00C3094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79AF92" w14:textId="77777777" w:rsidR="00817390" w:rsidRDefault="00817390" w:rsidP="00BB434E">
      <w:r>
        <w:separator/>
      </w:r>
    </w:p>
  </w:footnote>
  <w:footnote w:type="continuationSeparator" w:id="0">
    <w:p w14:paraId="10822C51" w14:textId="77777777" w:rsidR="00817390" w:rsidRDefault="00817390" w:rsidP="00BB434E">
      <w:r>
        <w:continuationSeparator/>
      </w:r>
    </w:p>
  </w:footnote>
  <w:footnote w:id="1">
    <w:p w14:paraId="79567AFC" w14:textId="77777777" w:rsidR="00C3094E" w:rsidRDefault="00C3094E">
      <w:pPr>
        <w:pStyle w:val="Funotentext"/>
      </w:pPr>
      <w:r>
        <w:rPr>
          <w:rStyle w:val="Funotenzeichen"/>
        </w:rPr>
        <w:footnoteRef/>
      </w:r>
      <w:r>
        <w:t xml:space="preserve"> </w:t>
      </w:r>
      <w:r w:rsidRPr="00A231C7">
        <w:t>https://www.bpb.de/politik/grundfragen/parteien-in-deutschland/zahlen-und-fakten/42240/staatliche-parteienfinanzierung</w:t>
      </w:r>
    </w:p>
  </w:footnote>
  <w:footnote w:id="2">
    <w:p w14:paraId="54331398" w14:textId="77777777" w:rsidR="00C3094E" w:rsidRDefault="00C3094E">
      <w:pPr>
        <w:pStyle w:val="Funotentext"/>
      </w:pPr>
      <w:r>
        <w:rPr>
          <w:rStyle w:val="Funotenzeichen"/>
        </w:rPr>
        <w:footnoteRef/>
      </w:r>
      <w:r>
        <w:t xml:space="preserve"> Die Rolle der CSU in der Union wird in dieser Arbeit nur bedingt beachtet, da es vorrangig um die Union auf Bundesebene geht und sie aufgrund der politischen Verhältnisse in Bayern eine Sonderrolle einnimmt. </w:t>
      </w:r>
    </w:p>
  </w:footnote>
  <w:footnote w:id="3">
    <w:p w14:paraId="5D31D1C4" w14:textId="04309257" w:rsidR="00C3094E" w:rsidRDefault="00C3094E">
      <w:pPr>
        <w:pStyle w:val="Funotentext"/>
      </w:pPr>
      <w:r>
        <w:rPr>
          <w:rStyle w:val="Funotenzeichen"/>
        </w:rPr>
        <w:footnoteRef/>
      </w:r>
      <w:r>
        <w:t xml:space="preserve"> </w:t>
      </w:r>
      <w:r w:rsidRPr="00DE440A">
        <w:t>https://www.hss.de/news/detail/wahlsieg-mit-ansage-aber-mit-unklaren-folgen-news1112/</w:t>
      </w:r>
    </w:p>
  </w:footnote>
  <w:footnote w:id="4">
    <w:p w14:paraId="349C5E01" w14:textId="201910B6" w:rsidR="00C3094E" w:rsidRDefault="00C3094E">
      <w:pPr>
        <w:pStyle w:val="Funotentext"/>
      </w:pPr>
      <w:r>
        <w:rPr>
          <w:rStyle w:val="Funotenzeichen"/>
        </w:rPr>
        <w:footnoteRef/>
      </w:r>
      <w:r>
        <w:t xml:space="preserve"> Italien wurde an dieser Stelle nicht als Vergleichsfall gewählt, aufgrund der starken Fragmentierung der konservativen Parteienfamilie im Land und der schwierigen Datenlage.</w:t>
      </w:r>
    </w:p>
  </w:footnote>
  <w:footnote w:id="5">
    <w:p w14:paraId="4DAC334B" w14:textId="370B23EC" w:rsidR="00C3094E" w:rsidRDefault="00C3094E">
      <w:pPr>
        <w:pStyle w:val="Funotentext"/>
      </w:pPr>
      <w:r>
        <w:rPr>
          <w:rStyle w:val="Funotenzeichen"/>
        </w:rPr>
        <w:footnoteRef/>
      </w:r>
      <w:r>
        <w:t xml:space="preserve"> Die Polarisierung rund um den Front National wird in dieser Arbeit bewusst ausgelassen, um den Fokus auf die Entwicklung der Republikaner zu legen und den gesetzten Rahmen einzuhalten.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7601E0"/>
    <w:multiLevelType w:val="hybridMultilevel"/>
    <w:tmpl w:val="4A18E598"/>
    <w:lvl w:ilvl="0" w:tplc="B776D484">
      <w:start w:val="1"/>
      <w:numFmt w:val="decimal"/>
      <w:lvlText w:val="%1."/>
      <w:lvlJc w:val="left"/>
      <w:pPr>
        <w:ind w:left="355" w:hanging="240"/>
      </w:pPr>
      <w:rPr>
        <w:rFonts w:ascii="Times New Roman" w:eastAsia="Times New Roman" w:hAnsi="Times New Roman" w:cs="Times New Roman" w:hint="default"/>
        <w:b/>
        <w:bCs/>
        <w:w w:val="100"/>
        <w:sz w:val="24"/>
        <w:szCs w:val="24"/>
        <w:lang w:val="en-US" w:eastAsia="en-US" w:bidi="ar-SA"/>
      </w:rPr>
    </w:lvl>
    <w:lvl w:ilvl="1" w:tplc="57F01784">
      <w:numFmt w:val="bullet"/>
      <w:lvlText w:val="•"/>
      <w:lvlJc w:val="left"/>
      <w:pPr>
        <w:ind w:left="1216" w:hanging="240"/>
      </w:pPr>
      <w:rPr>
        <w:rFonts w:hint="default"/>
        <w:lang w:val="en-US" w:eastAsia="en-US" w:bidi="ar-SA"/>
      </w:rPr>
    </w:lvl>
    <w:lvl w:ilvl="2" w:tplc="7310BFAE">
      <w:numFmt w:val="bullet"/>
      <w:lvlText w:val="•"/>
      <w:lvlJc w:val="left"/>
      <w:pPr>
        <w:ind w:left="2073" w:hanging="240"/>
      </w:pPr>
      <w:rPr>
        <w:rFonts w:hint="default"/>
        <w:lang w:val="en-US" w:eastAsia="en-US" w:bidi="ar-SA"/>
      </w:rPr>
    </w:lvl>
    <w:lvl w:ilvl="3" w:tplc="EAA66484">
      <w:numFmt w:val="bullet"/>
      <w:lvlText w:val="•"/>
      <w:lvlJc w:val="left"/>
      <w:pPr>
        <w:ind w:left="2929" w:hanging="240"/>
      </w:pPr>
      <w:rPr>
        <w:rFonts w:hint="default"/>
        <w:lang w:val="en-US" w:eastAsia="en-US" w:bidi="ar-SA"/>
      </w:rPr>
    </w:lvl>
    <w:lvl w:ilvl="4" w:tplc="A34C281A">
      <w:numFmt w:val="bullet"/>
      <w:lvlText w:val="•"/>
      <w:lvlJc w:val="left"/>
      <w:pPr>
        <w:ind w:left="3786" w:hanging="240"/>
      </w:pPr>
      <w:rPr>
        <w:rFonts w:hint="default"/>
        <w:lang w:val="en-US" w:eastAsia="en-US" w:bidi="ar-SA"/>
      </w:rPr>
    </w:lvl>
    <w:lvl w:ilvl="5" w:tplc="CB90CAEE">
      <w:numFmt w:val="bullet"/>
      <w:lvlText w:val="•"/>
      <w:lvlJc w:val="left"/>
      <w:pPr>
        <w:ind w:left="4642" w:hanging="240"/>
      </w:pPr>
      <w:rPr>
        <w:rFonts w:hint="default"/>
        <w:lang w:val="en-US" w:eastAsia="en-US" w:bidi="ar-SA"/>
      </w:rPr>
    </w:lvl>
    <w:lvl w:ilvl="6" w:tplc="83140CCA">
      <w:numFmt w:val="bullet"/>
      <w:lvlText w:val="•"/>
      <w:lvlJc w:val="left"/>
      <w:pPr>
        <w:ind w:left="5499" w:hanging="240"/>
      </w:pPr>
      <w:rPr>
        <w:rFonts w:hint="default"/>
        <w:lang w:val="en-US" w:eastAsia="en-US" w:bidi="ar-SA"/>
      </w:rPr>
    </w:lvl>
    <w:lvl w:ilvl="7" w:tplc="1C180556">
      <w:numFmt w:val="bullet"/>
      <w:lvlText w:val="•"/>
      <w:lvlJc w:val="left"/>
      <w:pPr>
        <w:ind w:left="6355" w:hanging="240"/>
      </w:pPr>
      <w:rPr>
        <w:rFonts w:hint="default"/>
        <w:lang w:val="en-US" w:eastAsia="en-US" w:bidi="ar-SA"/>
      </w:rPr>
    </w:lvl>
    <w:lvl w:ilvl="8" w:tplc="0BC0FE6C">
      <w:numFmt w:val="bullet"/>
      <w:lvlText w:val="•"/>
      <w:lvlJc w:val="left"/>
      <w:pPr>
        <w:ind w:left="7212" w:hanging="240"/>
      </w:pPr>
      <w:rPr>
        <w:rFonts w:hint="default"/>
        <w:lang w:val="en-US" w:eastAsia="en-US" w:bidi="ar-SA"/>
      </w:rPr>
    </w:lvl>
  </w:abstractNum>
  <w:abstractNum w:abstractNumId="1" w15:restartNumberingAfterBreak="0">
    <w:nsid w:val="276B5D03"/>
    <w:multiLevelType w:val="hybridMultilevel"/>
    <w:tmpl w:val="B18E4BD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7044005"/>
    <w:multiLevelType w:val="hybridMultilevel"/>
    <w:tmpl w:val="7AC2F7B0"/>
    <w:lvl w:ilvl="0" w:tplc="B782913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 w15:restartNumberingAfterBreak="0">
    <w:nsid w:val="5EB04D81"/>
    <w:multiLevelType w:val="hybridMultilevel"/>
    <w:tmpl w:val="DD04842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621C0A55"/>
    <w:multiLevelType w:val="hybridMultilevel"/>
    <w:tmpl w:val="FC18DD20"/>
    <w:lvl w:ilvl="0" w:tplc="1A0A60C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 w15:restartNumberingAfterBreak="0">
    <w:nsid w:val="668C5026"/>
    <w:multiLevelType w:val="multilevel"/>
    <w:tmpl w:val="E6A86376"/>
    <w:lvl w:ilvl="0">
      <w:start w:val="1"/>
      <w:numFmt w:val="decimal"/>
      <w:lvlText w:val="%1."/>
      <w:lvlJc w:val="left"/>
      <w:pPr>
        <w:ind w:left="786" w:hanging="360"/>
      </w:pPr>
      <w:rPr>
        <w:rFonts w:ascii="Times New Roman" w:eastAsiaTheme="minorHAnsi" w:hAnsi="Times New Roman" w:cs="Times New Roman"/>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6" w15:restartNumberingAfterBreak="0">
    <w:nsid w:val="7D9176E6"/>
    <w:multiLevelType w:val="hybridMultilevel"/>
    <w:tmpl w:val="29EA5F1E"/>
    <w:lvl w:ilvl="0" w:tplc="0407000F">
      <w:start w:val="1"/>
      <w:numFmt w:val="decimal"/>
      <w:lvlText w:val="%1."/>
      <w:lvlJc w:val="left"/>
      <w:pPr>
        <w:ind w:left="834" w:hanging="360"/>
      </w:pPr>
    </w:lvl>
    <w:lvl w:ilvl="1" w:tplc="04070019" w:tentative="1">
      <w:start w:val="1"/>
      <w:numFmt w:val="lowerLetter"/>
      <w:lvlText w:val="%2."/>
      <w:lvlJc w:val="left"/>
      <w:pPr>
        <w:ind w:left="1554" w:hanging="360"/>
      </w:pPr>
    </w:lvl>
    <w:lvl w:ilvl="2" w:tplc="0407001B" w:tentative="1">
      <w:start w:val="1"/>
      <w:numFmt w:val="lowerRoman"/>
      <w:lvlText w:val="%3."/>
      <w:lvlJc w:val="right"/>
      <w:pPr>
        <w:ind w:left="2274" w:hanging="180"/>
      </w:pPr>
    </w:lvl>
    <w:lvl w:ilvl="3" w:tplc="0407000F" w:tentative="1">
      <w:start w:val="1"/>
      <w:numFmt w:val="decimal"/>
      <w:lvlText w:val="%4."/>
      <w:lvlJc w:val="left"/>
      <w:pPr>
        <w:ind w:left="2994" w:hanging="360"/>
      </w:pPr>
    </w:lvl>
    <w:lvl w:ilvl="4" w:tplc="04070019" w:tentative="1">
      <w:start w:val="1"/>
      <w:numFmt w:val="lowerLetter"/>
      <w:lvlText w:val="%5."/>
      <w:lvlJc w:val="left"/>
      <w:pPr>
        <w:ind w:left="3714" w:hanging="360"/>
      </w:pPr>
    </w:lvl>
    <w:lvl w:ilvl="5" w:tplc="0407001B" w:tentative="1">
      <w:start w:val="1"/>
      <w:numFmt w:val="lowerRoman"/>
      <w:lvlText w:val="%6."/>
      <w:lvlJc w:val="right"/>
      <w:pPr>
        <w:ind w:left="4434" w:hanging="180"/>
      </w:pPr>
    </w:lvl>
    <w:lvl w:ilvl="6" w:tplc="0407000F" w:tentative="1">
      <w:start w:val="1"/>
      <w:numFmt w:val="decimal"/>
      <w:lvlText w:val="%7."/>
      <w:lvlJc w:val="left"/>
      <w:pPr>
        <w:ind w:left="5154" w:hanging="360"/>
      </w:pPr>
    </w:lvl>
    <w:lvl w:ilvl="7" w:tplc="04070019" w:tentative="1">
      <w:start w:val="1"/>
      <w:numFmt w:val="lowerLetter"/>
      <w:lvlText w:val="%8."/>
      <w:lvlJc w:val="left"/>
      <w:pPr>
        <w:ind w:left="5874" w:hanging="360"/>
      </w:pPr>
    </w:lvl>
    <w:lvl w:ilvl="8" w:tplc="0407001B" w:tentative="1">
      <w:start w:val="1"/>
      <w:numFmt w:val="lowerRoman"/>
      <w:lvlText w:val="%9."/>
      <w:lvlJc w:val="right"/>
      <w:pPr>
        <w:ind w:left="6594" w:hanging="180"/>
      </w:pPr>
    </w:lvl>
  </w:abstractNum>
  <w:num w:numId="1">
    <w:abstractNumId w:val="5"/>
  </w:num>
  <w:num w:numId="2">
    <w:abstractNumId w:val="4"/>
  </w:num>
  <w:num w:numId="3">
    <w:abstractNumId w:val="0"/>
  </w:num>
  <w:num w:numId="4">
    <w:abstractNumId w:val="6"/>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activeWritingStyle w:appName="MSWord" w:lang="en-US" w:vendorID="64" w:dllVersion="4096" w:nlCheck="1" w:checkStyle="0"/>
  <w:activeWritingStyle w:appName="MSWord" w:lang="de-DE" w:vendorID="64" w:dllVersion="4096"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D3F"/>
    <w:rsid w:val="00000383"/>
    <w:rsid w:val="000025A1"/>
    <w:rsid w:val="0001052D"/>
    <w:rsid w:val="00012967"/>
    <w:rsid w:val="00013CF3"/>
    <w:rsid w:val="00014401"/>
    <w:rsid w:val="00021298"/>
    <w:rsid w:val="000255DC"/>
    <w:rsid w:val="00035602"/>
    <w:rsid w:val="000433EE"/>
    <w:rsid w:val="0004709A"/>
    <w:rsid w:val="00047396"/>
    <w:rsid w:val="000528BF"/>
    <w:rsid w:val="00055134"/>
    <w:rsid w:val="0005571F"/>
    <w:rsid w:val="00056086"/>
    <w:rsid w:val="0006324D"/>
    <w:rsid w:val="00075DC3"/>
    <w:rsid w:val="000802D5"/>
    <w:rsid w:val="00080C51"/>
    <w:rsid w:val="00081539"/>
    <w:rsid w:val="00084610"/>
    <w:rsid w:val="00092B1F"/>
    <w:rsid w:val="000935C8"/>
    <w:rsid w:val="000A15BF"/>
    <w:rsid w:val="000A2BDD"/>
    <w:rsid w:val="000A4E0A"/>
    <w:rsid w:val="000B5971"/>
    <w:rsid w:val="000C10DC"/>
    <w:rsid w:val="000C2EFB"/>
    <w:rsid w:val="000C3A4D"/>
    <w:rsid w:val="000C430A"/>
    <w:rsid w:val="000D0243"/>
    <w:rsid w:val="000D45D2"/>
    <w:rsid w:val="000D47F7"/>
    <w:rsid w:val="000D4A13"/>
    <w:rsid w:val="000D5672"/>
    <w:rsid w:val="000E0965"/>
    <w:rsid w:val="000F0C38"/>
    <w:rsid w:val="000F60E2"/>
    <w:rsid w:val="00102FF2"/>
    <w:rsid w:val="00106E70"/>
    <w:rsid w:val="0011223C"/>
    <w:rsid w:val="0012223D"/>
    <w:rsid w:val="00123F8B"/>
    <w:rsid w:val="00125BEB"/>
    <w:rsid w:val="00141F7C"/>
    <w:rsid w:val="00142359"/>
    <w:rsid w:val="00142578"/>
    <w:rsid w:val="0014323C"/>
    <w:rsid w:val="00143E55"/>
    <w:rsid w:val="001460C4"/>
    <w:rsid w:val="001564B4"/>
    <w:rsid w:val="00156704"/>
    <w:rsid w:val="00161AB0"/>
    <w:rsid w:val="00167577"/>
    <w:rsid w:val="00171232"/>
    <w:rsid w:val="00172287"/>
    <w:rsid w:val="00172FCB"/>
    <w:rsid w:val="00173B34"/>
    <w:rsid w:val="00176984"/>
    <w:rsid w:val="00181462"/>
    <w:rsid w:val="0018256E"/>
    <w:rsid w:val="0019261E"/>
    <w:rsid w:val="00193515"/>
    <w:rsid w:val="00194AFF"/>
    <w:rsid w:val="00197DA4"/>
    <w:rsid w:val="001A31E8"/>
    <w:rsid w:val="001A43B1"/>
    <w:rsid w:val="001A471A"/>
    <w:rsid w:val="001A6750"/>
    <w:rsid w:val="001B10D2"/>
    <w:rsid w:val="001B72DE"/>
    <w:rsid w:val="001C0B00"/>
    <w:rsid w:val="001C4E56"/>
    <w:rsid w:val="001C5676"/>
    <w:rsid w:val="001C6666"/>
    <w:rsid w:val="001C7398"/>
    <w:rsid w:val="001D452C"/>
    <w:rsid w:val="001D5D78"/>
    <w:rsid w:val="001D7C7D"/>
    <w:rsid w:val="001E382C"/>
    <w:rsid w:val="001E4C73"/>
    <w:rsid w:val="001E6526"/>
    <w:rsid w:val="00200F77"/>
    <w:rsid w:val="00203DF6"/>
    <w:rsid w:val="00211628"/>
    <w:rsid w:val="002179A4"/>
    <w:rsid w:val="00225C63"/>
    <w:rsid w:val="002263CA"/>
    <w:rsid w:val="00231607"/>
    <w:rsid w:val="00231717"/>
    <w:rsid w:val="0023726B"/>
    <w:rsid w:val="00250123"/>
    <w:rsid w:val="002514AD"/>
    <w:rsid w:val="00274F51"/>
    <w:rsid w:val="00277DD6"/>
    <w:rsid w:val="00277DE9"/>
    <w:rsid w:val="00282D8D"/>
    <w:rsid w:val="00283F7B"/>
    <w:rsid w:val="00284A42"/>
    <w:rsid w:val="002865B3"/>
    <w:rsid w:val="00293424"/>
    <w:rsid w:val="0029386D"/>
    <w:rsid w:val="002B2FE3"/>
    <w:rsid w:val="002B6805"/>
    <w:rsid w:val="002C04A2"/>
    <w:rsid w:val="002C256C"/>
    <w:rsid w:val="002C5322"/>
    <w:rsid w:val="002C5CD7"/>
    <w:rsid w:val="002E05D6"/>
    <w:rsid w:val="002E2E24"/>
    <w:rsid w:val="002E3558"/>
    <w:rsid w:val="002E6314"/>
    <w:rsid w:val="002F26E5"/>
    <w:rsid w:val="002F5395"/>
    <w:rsid w:val="002F5449"/>
    <w:rsid w:val="003260E2"/>
    <w:rsid w:val="0033301E"/>
    <w:rsid w:val="00333D4D"/>
    <w:rsid w:val="00336FC0"/>
    <w:rsid w:val="00340569"/>
    <w:rsid w:val="0034430B"/>
    <w:rsid w:val="003471DD"/>
    <w:rsid w:val="00350BC5"/>
    <w:rsid w:val="003536F4"/>
    <w:rsid w:val="00357A54"/>
    <w:rsid w:val="00361A8E"/>
    <w:rsid w:val="00373951"/>
    <w:rsid w:val="0037408F"/>
    <w:rsid w:val="003826E7"/>
    <w:rsid w:val="003870A8"/>
    <w:rsid w:val="00387367"/>
    <w:rsid w:val="003901DC"/>
    <w:rsid w:val="00391D46"/>
    <w:rsid w:val="00395068"/>
    <w:rsid w:val="003A2F5D"/>
    <w:rsid w:val="003A4874"/>
    <w:rsid w:val="003A6D3E"/>
    <w:rsid w:val="003B4703"/>
    <w:rsid w:val="003C0EB1"/>
    <w:rsid w:val="003D3411"/>
    <w:rsid w:val="003D4512"/>
    <w:rsid w:val="003E1F8F"/>
    <w:rsid w:val="003F08B4"/>
    <w:rsid w:val="003F0E90"/>
    <w:rsid w:val="00404D81"/>
    <w:rsid w:val="00405F93"/>
    <w:rsid w:val="00411A5C"/>
    <w:rsid w:val="00422FEF"/>
    <w:rsid w:val="00443E14"/>
    <w:rsid w:val="00445587"/>
    <w:rsid w:val="00446233"/>
    <w:rsid w:val="00446630"/>
    <w:rsid w:val="00447B62"/>
    <w:rsid w:val="00447D48"/>
    <w:rsid w:val="00452600"/>
    <w:rsid w:val="004528FD"/>
    <w:rsid w:val="0045372F"/>
    <w:rsid w:val="00454051"/>
    <w:rsid w:val="00455689"/>
    <w:rsid w:val="004557C7"/>
    <w:rsid w:val="00481157"/>
    <w:rsid w:val="00490F0C"/>
    <w:rsid w:val="004A3C26"/>
    <w:rsid w:val="004A3E41"/>
    <w:rsid w:val="004A3F86"/>
    <w:rsid w:val="004B34E0"/>
    <w:rsid w:val="004B53CA"/>
    <w:rsid w:val="004C4DB0"/>
    <w:rsid w:val="004C71DD"/>
    <w:rsid w:val="004C760E"/>
    <w:rsid w:val="004D25E1"/>
    <w:rsid w:val="004D5036"/>
    <w:rsid w:val="004F108B"/>
    <w:rsid w:val="004F27BF"/>
    <w:rsid w:val="004F38BB"/>
    <w:rsid w:val="004F4317"/>
    <w:rsid w:val="0050154B"/>
    <w:rsid w:val="005036D2"/>
    <w:rsid w:val="00504E03"/>
    <w:rsid w:val="00505696"/>
    <w:rsid w:val="00505B40"/>
    <w:rsid w:val="0050784A"/>
    <w:rsid w:val="00513E55"/>
    <w:rsid w:val="00516B46"/>
    <w:rsid w:val="005276C4"/>
    <w:rsid w:val="00527E65"/>
    <w:rsid w:val="00532DD3"/>
    <w:rsid w:val="0053592F"/>
    <w:rsid w:val="0055061B"/>
    <w:rsid w:val="00563D78"/>
    <w:rsid w:val="00566811"/>
    <w:rsid w:val="00571BE3"/>
    <w:rsid w:val="00575BA5"/>
    <w:rsid w:val="00576DAA"/>
    <w:rsid w:val="00581136"/>
    <w:rsid w:val="00590D38"/>
    <w:rsid w:val="005A053D"/>
    <w:rsid w:val="005A473A"/>
    <w:rsid w:val="005A6273"/>
    <w:rsid w:val="005A7F54"/>
    <w:rsid w:val="005B55D0"/>
    <w:rsid w:val="005B639E"/>
    <w:rsid w:val="005D0BCA"/>
    <w:rsid w:val="005D1E61"/>
    <w:rsid w:val="005D3721"/>
    <w:rsid w:val="005D5E39"/>
    <w:rsid w:val="005D7AE1"/>
    <w:rsid w:val="005E51F0"/>
    <w:rsid w:val="005E54E2"/>
    <w:rsid w:val="005F2667"/>
    <w:rsid w:val="0060504B"/>
    <w:rsid w:val="00605A0E"/>
    <w:rsid w:val="00607754"/>
    <w:rsid w:val="00610FD0"/>
    <w:rsid w:val="00612765"/>
    <w:rsid w:val="00617850"/>
    <w:rsid w:val="006337F5"/>
    <w:rsid w:val="006370DB"/>
    <w:rsid w:val="00641FFB"/>
    <w:rsid w:val="00654AD2"/>
    <w:rsid w:val="00666ED8"/>
    <w:rsid w:val="00670708"/>
    <w:rsid w:val="006709FE"/>
    <w:rsid w:val="006718F8"/>
    <w:rsid w:val="00677023"/>
    <w:rsid w:val="006776D1"/>
    <w:rsid w:val="00682157"/>
    <w:rsid w:val="00685836"/>
    <w:rsid w:val="00685EED"/>
    <w:rsid w:val="00696785"/>
    <w:rsid w:val="00697EF0"/>
    <w:rsid w:val="006A6E39"/>
    <w:rsid w:val="006C3568"/>
    <w:rsid w:val="006C4BB7"/>
    <w:rsid w:val="006C529B"/>
    <w:rsid w:val="006C6EB0"/>
    <w:rsid w:val="006D26A0"/>
    <w:rsid w:val="006D33D5"/>
    <w:rsid w:val="006D39F1"/>
    <w:rsid w:val="006D5476"/>
    <w:rsid w:val="006F12DC"/>
    <w:rsid w:val="006F2A71"/>
    <w:rsid w:val="006F2D3F"/>
    <w:rsid w:val="007148CF"/>
    <w:rsid w:val="007176E3"/>
    <w:rsid w:val="007234E1"/>
    <w:rsid w:val="00730E26"/>
    <w:rsid w:val="007464F6"/>
    <w:rsid w:val="00747323"/>
    <w:rsid w:val="0074746D"/>
    <w:rsid w:val="00752185"/>
    <w:rsid w:val="0075316B"/>
    <w:rsid w:val="0075458F"/>
    <w:rsid w:val="00762000"/>
    <w:rsid w:val="00773CD7"/>
    <w:rsid w:val="007804AE"/>
    <w:rsid w:val="007844BA"/>
    <w:rsid w:val="0078474E"/>
    <w:rsid w:val="0078650C"/>
    <w:rsid w:val="007868FC"/>
    <w:rsid w:val="00791A97"/>
    <w:rsid w:val="00792C74"/>
    <w:rsid w:val="007971CB"/>
    <w:rsid w:val="007973C1"/>
    <w:rsid w:val="007A02BF"/>
    <w:rsid w:val="007A1874"/>
    <w:rsid w:val="007A263C"/>
    <w:rsid w:val="007A4D3F"/>
    <w:rsid w:val="007C37B9"/>
    <w:rsid w:val="007C47AF"/>
    <w:rsid w:val="007D71AC"/>
    <w:rsid w:val="007D7FBF"/>
    <w:rsid w:val="007E0D32"/>
    <w:rsid w:val="007E4199"/>
    <w:rsid w:val="007F16F9"/>
    <w:rsid w:val="007F4093"/>
    <w:rsid w:val="007F59AF"/>
    <w:rsid w:val="008012AE"/>
    <w:rsid w:val="008036D5"/>
    <w:rsid w:val="00815395"/>
    <w:rsid w:val="00815C66"/>
    <w:rsid w:val="00817390"/>
    <w:rsid w:val="00817B32"/>
    <w:rsid w:val="00821531"/>
    <w:rsid w:val="00825762"/>
    <w:rsid w:val="00835086"/>
    <w:rsid w:val="008352D1"/>
    <w:rsid w:val="00835E59"/>
    <w:rsid w:val="008421BC"/>
    <w:rsid w:val="0084799F"/>
    <w:rsid w:val="0086153D"/>
    <w:rsid w:val="008622D9"/>
    <w:rsid w:val="00862548"/>
    <w:rsid w:val="00867683"/>
    <w:rsid w:val="0087133A"/>
    <w:rsid w:val="008907A5"/>
    <w:rsid w:val="00891667"/>
    <w:rsid w:val="00891C21"/>
    <w:rsid w:val="008934E2"/>
    <w:rsid w:val="00894B00"/>
    <w:rsid w:val="008A1300"/>
    <w:rsid w:val="008B04D3"/>
    <w:rsid w:val="008B197C"/>
    <w:rsid w:val="008B2868"/>
    <w:rsid w:val="008C1B3D"/>
    <w:rsid w:val="008C399C"/>
    <w:rsid w:val="008C541F"/>
    <w:rsid w:val="008C54BF"/>
    <w:rsid w:val="008C5E33"/>
    <w:rsid w:val="008C5F42"/>
    <w:rsid w:val="008C74E2"/>
    <w:rsid w:val="008C7FDD"/>
    <w:rsid w:val="008D401E"/>
    <w:rsid w:val="008D5E61"/>
    <w:rsid w:val="008D632E"/>
    <w:rsid w:val="008D7520"/>
    <w:rsid w:val="008E2AF0"/>
    <w:rsid w:val="008E46C5"/>
    <w:rsid w:val="008E57B7"/>
    <w:rsid w:val="008F6D2F"/>
    <w:rsid w:val="008F740B"/>
    <w:rsid w:val="00903016"/>
    <w:rsid w:val="0093053A"/>
    <w:rsid w:val="00930B84"/>
    <w:rsid w:val="00936363"/>
    <w:rsid w:val="00942C25"/>
    <w:rsid w:val="00945057"/>
    <w:rsid w:val="0095283D"/>
    <w:rsid w:val="00953DFD"/>
    <w:rsid w:val="00964F20"/>
    <w:rsid w:val="009673C6"/>
    <w:rsid w:val="00977766"/>
    <w:rsid w:val="00981ABC"/>
    <w:rsid w:val="00990326"/>
    <w:rsid w:val="009A08C1"/>
    <w:rsid w:val="009A299A"/>
    <w:rsid w:val="009B30A2"/>
    <w:rsid w:val="009B5593"/>
    <w:rsid w:val="009C53FF"/>
    <w:rsid w:val="009D0ED3"/>
    <w:rsid w:val="009D603A"/>
    <w:rsid w:val="009E7BD5"/>
    <w:rsid w:val="009F6DF0"/>
    <w:rsid w:val="00A01C19"/>
    <w:rsid w:val="00A1024C"/>
    <w:rsid w:val="00A14613"/>
    <w:rsid w:val="00A207BF"/>
    <w:rsid w:val="00A211A1"/>
    <w:rsid w:val="00A2155C"/>
    <w:rsid w:val="00A231C7"/>
    <w:rsid w:val="00A24C40"/>
    <w:rsid w:val="00A30807"/>
    <w:rsid w:val="00A35405"/>
    <w:rsid w:val="00A40E47"/>
    <w:rsid w:val="00A41082"/>
    <w:rsid w:val="00A41BCE"/>
    <w:rsid w:val="00A451B2"/>
    <w:rsid w:val="00A45705"/>
    <w:rsid w:val="00A5156F"/>
    <w:rsid w:val="00A54AC3"/>
    <w:rsid w:val="00A62B3C"/>
    <w:rsid w:val="00A675A1"/>
    <w:rsid w:val="00A751C3"/>
    <w:rsid w:val="00A761E4"/>
    <w:rsid w:val="00A772F3"/>
    <w:rsid w:val="00A808C8"/>
    <w:rsid w:val="00A81BF2"/>
    <w:rsid w:val="00A8263E"/>
    <w:rsid w:val="00A91719"/>
    <w:rsid w:val="00A9692F"/>
    <w:rsid w:val="00A97F80"/>
    <w:rsid w:val="00AB29D8"/>
    <w:rsid w:val="00AB4981"/>
    <w:rsid w:val="00AC712F"/>
    <w:rsid w:val="00AD092B"/>
    <w:rsid w:val="00AE2B64"/>
    <w:rsid w:val="00AE2BE8"/>
    <w:rsid w:val="00AE4962"/>
    <w:rsid w:val="00AE5877"/>
    <w:rsid w:val="00AE78B3"/>
    <w:rsid w:val="00AF0551"/>
    <w:rsid w:val="00AF25FA"/>
    <w:rsid w:val="00B01973"/>
    <w:rsid w:val="00B02A78"/>
    <w:rsid w:val="00B05432"/>
    <w:rsid w:val="00B10153"/>
    <w:rsid w:val="00B20D63"/>
    <w:rsid w:val="00B24153"/>
    <w:rsid w:val="00B30A7D"/>
    <w:rsid w:val="00B32D31"/>
    <w:rsid w:val="00B34FB1"/>
    <w:rsid w:val="00B378C0"/>
    <w:rsid w:val="00B43765"/>
    <w:rsid w:val="00B43DDA"/>
    <w:rsid w:val="00B444BA"/>
    <w:rsid w:val="00B51AF7"/>
    <w:rsid w:val="00B521F5"/>
    <w:rsid w:val="00B5562F"/>
    <w:rsid w:val="00B5747B"/>
    <w:rsid w:val="00B575B9"/>
    <w:rsid w:val="00B613E5"/>
    <w:rsid w:val="00B615CA"/>
    <w:rsid w:val="00B6314F"/>
    <w:rsid w:val="00B70534"/>
    <w:rsid w:val="00B7383D"/>
    <w:rsid w:val="00B73D06"/>
    <w:rsid w:val="00B806FA"/>
    <w:rsid w:val="00B87B80"/>
    <w:rsid w:val="00B92C71"/>
    <w:rsid w:val="00BA3872"/>
    <w:rsid w:val="00BA3EAA"/>
    <w:rsid w:val="00BA5862"/>
    <w:rsid w:val="00BA60C3"/>
    <w:rsid w:val="00BA7C58"/>
    <w:rsid w:val="00BB19E5"/>
    <w:rsid w:val="00BB2ADF"/>
    <w:rsid w:val="00BB434E"/>
    <w:rsid w:val="00BC111E"/>
    <w:rsid w:val="00BC188C"/>
    <w:rsid w:val="00BC4903"/>
    <w:rsid w:val="00BC5FE0"/>
    <w:rsid w:val="00BD794D"/>
    <w:rsid w:val="00BE11BA"/>
    <w:rsid w:val="00BE12F1"/>
    <w:rsid w:val="00BF2AAA"/>
    <w:rsid w:val="00BF4072"/>
    <w:rsid w:val="00BF7DAD"/>
    <w:rsid w:val="00C06D1F"/>
    <w:rsid w:val="00C12F84"/>
    <w:rsid w:val="00C131DD"/>
    <w:rsid w:val="00C1479E"/>
    <w:rsid w:val="00C17EE8"/>
    <w:rsid w:val="00C20E4A"/>
    <w:rsid w:val="00C213C0"/>
    <w:rsid w:val="00C248BB"/>
    <w:rsid w:val="00C3094E"/>
    <w:rsid w:val="00C324FA"/>
    <w:rsid w:val="00C337AE"/>
    <w:rsid w:val="00C340E7"/>
    <w:rsid w:val="00C45481"/>
    <w:rsid w:val="00C46343"/>
    <w:rsid w:val="00C566FE"/>
    <w:rsid w:val="00C71135"/>
    <w:rsid w:val="00C73789"/>
    <w:rsid w:val="00C75B96"/>
    <w:rsid w:val="00C87482"/>
    <w:rsid w:val="00C91B16"/>
    <w:rsid w:val="00C9388E"/>
    <w:rsid w:val="00CA5496"/>
    <w:rsid w:val="00CA60CD"/>
    <w:rsid w:val="00CA7180"/>
    <w:rsid w:val="00CB0DF5"/>
    <w:rsid w:val="00CB44BA"/>
    <w:rsid w:val="00CC3899"/>
    <w:rsid w:val="00CE3726"/>
    <w:rsid w:val="00CF378C"/>
    <w:rsid w:val="00CF4618"/>
    <w:rsid w:val="00CF7BC3"/>
    <w:rsid w:val="00D01F2A"/>
    <w:rsid w:val="00D035CA"/>
    <w:rsid w:val="00D0487C"/>
    <w:rsid w:val="00D07E32"/>
    <w:rsid w:val="00D11907"/>
    <w:rsid w:val="00D128B9"/>
    <w:rsid w:val="00D12FF9"/>
    <w:rsid w:val="00D13429"/>
    <w:rsid w:val="00D23AC9"/>
    <w:rsid w:val="00D34FC8"/>
    <w:rsid w:val="00D43369"/>
    <w:rsid w:val="00D46711"/>
    <w:rsid w:val="00D474AC"/>
    <w:rsid w:val="00D506FF"/>
    <w:rsid w:val="00D52D6E"/>
    <w:rsid w:val="00D548EA"/>
    <w:rsid w:val="00D56668"/>
    <w:rsid w:val="00D605F9"/>
    <w:rsid w:val="00D633BB"/>
    <w:rsid w:val="00D84396"/>
    <w:rsid w:val="00D84ABB"/>
    <w:rsid w:val="00D853ED"/>
    <w:rsid w:val="00D91091"/>
    <w:rsid w:val="00D91DDD"/>
    <w:rsid w:val="00D930F3"/>
    <w:rsid w:val="00DA2103"/>
    <w:rsid w:val="00DA2AAD"/>
    <w:rsid w:val="00DA7973"/>
    <w:rsid w:val="00DB171A"/>
    <w:rsid w:val="00DB1CCD"/>
    <w:rsid w:val="00DB2DD0"/>
    <w:rsid w:val="00DB5C1E"/>
    <w:rsid w:val="00DB79F7"/>
    <w:rsid w:val="00DC37AB"/>
    <w:rsid w:val="00DC7CE0"/>
    <w:rsid w:val="00DD6202"/>
    <w:rsid w:val="00DE440A"/>
    <w:rsid w:val="00DE6C76"/>
    <w:rsid w:val="00DE72CA"/>
    <w:rsid w:val="00DF16EF"/>
    <w:rsid w:val="00DF506F"/>
    <w:rsid w:val="00E02135"/>
    <w:rsid w:val="00E1458D"/>
    <w:rsid w:val="00E145C8"/>
    <w:rsid w:val="00E158B5"/>
    <w:rsid w:val="00E22204"/>
    <w:rsid w:val="00E235B9"/>
    <w:rsid w:val="00E23B68"/>
    <w:rsid w:val="00E25068"/>
    <w:rsid w:val="00E32C57"/>
    <w:rsid w:val="00E37716"/>
    <w:rsid w:val="00E422F1"/>
    <w:rsid w:val="00E44553"/>
    <w:rsid w:val="00E477FC"/>
    <w:rsid w:val="00E52340"/>
    <w:rsid w:val="00E56C6F"/>
    <w:rsid w:val="00E6033F"/>
    <w:rsid w:val="00E6098E"/>
    <w:rsid w:val="00E630E9"/>
    <w:rsid w:val="00E70717"/>
    <w:rsid w:val="00E73411"/>
    <w:rsid w:val="00E75652"/>
    <w:rsid w:val="00E8182B"/>
    <w:rsid w:val="00E839BB"/>
    <w:rsid w:val="00E85E22"/>
    <w:rsid w:val="00E90F7F"/>
    <w:rsid w:val="00E91193"/>
    <w:rsid w:val="00EA36BB"/>
    <w:rsid w:val="00EB15EF"/>
    <w:rsid w:val="00EB1FAB"/>
    <w:rsid w:val="00EB210B"/>
    <w:rsid w:val="00EB2367"/>
    <w:rsid w:val="00EC027E"/>
    <w:rsid w:val="00EC5DEE"/>
    <w:rsid w:val="00EC7586"/>
    <w:rsid w:val="00ED7A9D"/>
    <w:rsid w:val="00EE35C7"/>
    <w:rsid w:val="00EE4D16"/>
    <w:rsid w:val="00F02222"/>
    <w:rsid w:val="00F036A9"/>
    <w:rsid w:val="00F04B9E"/>
    <w:rsid w:val="00F171CE"/>
    <w:rsid w:val="00F25792"/>
    <w:rsid w:val="00F30394"/>
    <w:rsid w:val="00F37A6C"/>
    <w:rsid w:val="00F41DAA"/>
    <w:rsid w:val="00F55C9B"/>
    <w:rsid w:val="00F618ED"/>
    <w:rsid w:val="00F61FDD"/>
    <w:rsid w:val="00F625B3"/>
    <w:rsid w:val="00F719A7"/>
    <w:rsid w:val="00F71CBC"/>
    <w:rsid w:val="00F73B63"/>
    <w:rsid w:val="00F77217"/>
    <w:rsid w:val="00F85EFA"/>
    <w:rsid w:val="00F87351"/>
    <w:rsid w:val="00F96A2F"/>
    <w:rsid w:val="00FA2654"/>
    <w:rsid w:val="00FA4B36"/>
    <w:rsid w:val="00FB5CBA"/>
    <w:rsid w:val="00FC1086"/>
    <w:rsid w:val="00FC1E49"/>
    <w:rsid w:val="00FC1FBB"/>
    <w:rsid w:val="00FC3C1D"/>
    <w:rsid w:val="00FC51C9"/>
    <w:rsid w:val="00FD225C"/>
    <w:rsid w:val="00FD322A"/>
    <w:rsid w:val="00FE00F6"/>
    <w:rsid w:val="00FE1237"/>
    <w:rsid w:val="00FE4850"/>
    <w:rsid w:val="00FF0871"/>
    <w:rsid w:val="00FF37AD"/>
    <w:rsid w:val="00FF4D56"/>
    <w:rsid w:val="00FF783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7EE3A"/>
  <w15:chartTrackingRefBased/>
  <w15:docId w15:val="{4A497FA2-6C6E-8E45-9E20-D668F91DC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B197C"/>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A45705"/>
    <w:pPr>
      <w:widowControl w:val="0"/>
      <w:autoSpaceDE w:val="0"/>
      <w:autoSpaceDN w:val="0"/>
      <w:ind w:left="355" w:hanging="241"/>
      <w:jc w:val="both"/>
      <w:outlineLvl w:val="0"/>
    </w:pPr>
    <w:rPr>
      <w:b/>
      <w:bCs/>
      <w:lang w:val="en-US"/>
    </w:rPr>
  </w:style>
  <w:style w:type="paragraph" w:styleId="berschrift2">
    <w:name w:val="heading 2"/>
    <w:basedOn w:val="Standard"/>
    <w:next w:val="Standard"/>
    <w:link w:val="berschrift2Zchn"/>
    <w:uiPriority w:val="9"/>
    <w:unhideWhenUsed/>
    <w:qFormat/>
    <w:rsid w:val="005276C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A4D3F"/>
    <w:pPr>
      <w:ind w:left="720"/>
      <w:contextualSpacing/>
    </w:pPr>
  </w:style>
  <w:style w:type="paragraph" w:styleId="Sprechblasentext">
    <w:name w:val="Balloon Text"/>
    <w:basedOn w:val="Standard"/>
    <w:link w:val="SprechblasentextZchn"/>
    <w:uiPriority w:val="99"/>
    <w:semiHidden/>
    <w:unhideWhenUsed/>
    <w:rsid w:val="007A4D3F"/>
    <w:rPr>
      <w:sz w:val="18"/>
      <w:szCs w:val="18"/>
    </w:rPr>
  </w:style>
  <w:style w:type="character" w:customStyle="1" w:styleId="SprechblasentextZchn">
    <w:name w:val="Sprechblasentext Zchn"/>
    <w:basedOn w:val="Absatz-Standardschriftart"/>
    <w:link w:val="Sprechblasentext"/>
    <w:uiPriority w:val="99"/>
    <w:semiHidden/>
    <w:rsid w:val="007A4D3F"/>
    <w:rPr>
      <w:rFonts w:ascii="Times New Roman" w:hAnsi="Times New Roman" w:cs="Times New Roman"/>
      <w:sz w:val="18"/>
      <w:szCs w:val="18"/>
    </w:rPr>
  </w:style>
  <w:style w:type="paragraph" w:styleId="Funotentext">
    <w:name w:val="footnote text"/>
    <w:basedOn w:val="Standard"/>
    <w:link w:val="FunotentextZchn"/>
    <w:uiPriority w:val="99"/>
    <w:semiHidden/>
    <w:unhideWhenUsed/>
    <w:rsid w:val="00BB434E"/>
    <w:rPr>
      <w:sz w:val="20"/>
      <w:szCs w:val="20"/>
    </w:rPr>
  </w:style>
  <w:style w:type="character" w:customStyle="1" w:styleId="FunotentextZchn">
    <w:name w:val="Fußnotentext Zchn"/>
    <w:basedOn w:val="Absatz-Standardschriftart"/>
    <w:link w:val="Funotentext"/>
    <w:uiPriority w:val="99"/>
    <w:semiHidden/>
    <w:rsid w:val="00BB434E"/>
    <w:rPr>
      <w:sz w:val="20"/>
      <w:szCs w:val="20"/>
    </w:rPr>
  </w:style>
  <w:style w:type="character" w:styleId="Funotenzeichen">
    <w:name w:val="footnote reference"/>
    <w:basedOn w:val="Absatz-Standardschriftart"/>
    <w:uiPriority w:val="99"/>
    <w:semiHidden/>
    <w:unhideWhenUsed/>
    <w:rsid w:val="00BB434E"/>
    <w:rPr>
      <w:vertAlign w:val="superscript"/>
    </w:rPr>
  </w:style>
  <w:style w:type="character" w:customStyle="1" w:styleId="jlqj4b">
    <w:name w:val="jlqj4b"/>
    <w:basedOn w:val="Absatz-Standardschriftart"/>
    <w:rsid w:val="00C566FE"/>
  </w:style>
  <w:style w:type="paragraph" w:customStyle="1" w:styleId="Default">
    <w:name w:val="Default"/>
    <w:rsid w:val="00A45705"/>
    <w:pPr>
      <w:autoSpaceDE w:val="0"/>
      <w:autoSpaceDN w:val="0"/>
      <w:adjustRightInd w:val="0"/>
    </w:pPr>
    <w:rPr>
      <w:rFonts w:ascii="Times New Roman" w:hAnsi="Times New Roman" w:cs="Times New Roman"/>
      <w:color w:val="000000"/>
    </w:rPr>
  </w:style>
  <w:style w:type="paragraph" w:styleId="Textkrper">
    <w:name w:val="Body Text"/>
    <w:basedOn w:val="Standard"/>
    <w:link w:val="TextkrperZchn"/>
    <w:uiPriority w:val="1"/>
    <w:qFormat/>
    <w:rsid w:val="00A45705"/>
    <w:pPr>
      <w:widowControl w:val="0"/>
      <w:autoSpaceDE w:val="0"/>
      <w:autoSpaceDN w:val="0"/>
    </w:pPr>
    <w:rPr>
      <w:lang w:val="en-US"/>
    </w:rPr>
  </w:style>
  <w:style w:type="character" w:customStyle="1" w:styleId="TextkrperZchn">
    <w:name w:val="Textkörper Zchn"/>
    <w:basedOn w:val="Absatz-Standardschriftart"/>
    <w:link w:val="Textkrper"/>
    <w:uiPriority w:val="1"/>
    <w:rsid w:val="00A45705"/>
    <w:rPr>
      <w:rFonts w:ascii="Times New Roman" w:eastAsia="Times New Roman" w:hAnsi="Times New Roman" w:cs="Times New Roman"/>
      <w:lang w:val="en-US"/>
    </w:rPr>
  </w:style>
  <w:style w:type="character" w:customStyle="1" w:styleId="berschrift1Zchn">
    <w:name w:val="Überschrift 1 Zchn"/>
    <w:basedOn w:val="Absatz-Standardschriftart"/>
    <w:link w:val="berschrift1"/>
    <w:uiPriority w:val="9"/>
    <w:rsid w:val="00A45705"/>
    <w:rPr>
      <w:rFonts w:ascii="Times New Roman" w:eastAsia="Times New Roman" w:hAnsi="Times New Roman" w:cs="Times New Roman"/>
      <w:b/>
      <w:bCs/>
      <w:lang w:val="en-US"/>
    </w:rPr>
  </w:style>
  <w:style w:type="paragraph" w:customStyle="1" w:styleId="bibliography-author">
    <w:name w:val="bibliography-author"/>
    <w:basedOn w:val="Standard"/>
    <w:rsid w:val="00422FEF"/>
    <w:pPr>
      <w:spacing w:before="100" w:beforeAutospacing="1" w:after="100" w:afterAutospacing="1"/>
    </w:pPr>
  </w:style>
  <w:style w:type="paragraph" w:customStyle="1" w:styleId="bibliography-title">
    <w:name w:val="bibliography-title"/>
    <w:basedOn w:val="Standard"/>
    <w:rsid w:val="00422FEF"/>
    <w:pPr>
      <w:spacing w:before="100" w:beforeAutospacing="1" w:after="100" w:afterAutospacing="1"/>
    </w:pPr>
  </w:style>
  <w:style w:type="character" w:styleId="Hyperlink">
    <w:name w:val="Hyperlink"/>
    <w:basedOn w:val="Absatz-Standardschriftart"/>
    <w:uiPriority w:val="99"/>
    <w:unhideWhenUsed/>
    <w:rsid w:val="00422FEF"/>
    <w:rPr>
      <w:color w:val="0000FF"/>
      <w:u w:val="single"/>
    </w:rPr>
  </w:style>
  <w:style w:type="character" w:styleId="BesuchterLink">
    <w:name w:val="FollowedHyperlink"/>
    <w:basedOn w:val="Absatz-Standardschriftart"/>
    <w:uiPriority w:val="99"/>
    <w:semiHidden/>
    <w:unhideWhenUsed/>
    <w:rsid w:val="00422FEF"/>
    <w:rPr>
      <w:color w:val="954F72" w:themeColor="followedHyperlink"/>
      <w:u w:val="single"/>
    </w:rPr>
  </w:style>
  <w:style w:type="character" w:customStyle="1" w:styleId="berschrift2Zchn">
    <w:name w:val="Überschrift 2 Zchn"/>
    <w:basedOn w:val="Absatz-Standardschriftart"/>
    <w:link w:val="berschrift2"/>
    <w:uiPriority w:val="9"/>
    <w:rsid w:val="005276C4"/>
    <w:rPr>
      <w:rFonts w:asciiTheme="majorHAnsi" w:eastAsiaTheme="majorEastAsia" w:hAnsiTheme="majorHAnsi" w:cstheme="majorBidi"/>
      <w:color w:val="2F5496" w:themeColor="accent1" w:themeShade="BF"/>
      <w:sz w:val="26"/>
      <w:szCs w:val="26"/>
      <w:lang w:eastAsia="de-DE"/>
    </w:rPr>
  </w:style>
  <w:style w:type="paragraph" w:styleId="Inhaltsverzeichnisberschrift">
    <w:name w:val="TOC Heading"/>
    <w:basedOn w:val="berschrift1"/>
    <w:next w:val="Standard"/>
    <w:uiPriority w:val="39"/>
    <w:unhideWhenUsed/>
    <w:qFormat/>
    <w:rsid w:val="00CB0DF5"/>
    <w:pPr>
      <w:keepNext/>
      <w:keepLines/>
      <w:widowControl/>
      <w:autoSpaceDE/>
      <w:autoSpaceDN/>
      <w:spacing w:before="480" w:line="276" w:lineRule="auto"/>
      <w:ind w:left="0" w:firstLine="0"/>
      <w:jc w:val="left"/>
      <w:outlineLvl w:val="9"/>
    </w:pPr>
    <w:rPr>
      <w:rFonts w:asciiTheme="majorHAnsi" w:eastAsiaTheme="majorEastAsia" w:hAnsiTheme="majorHAnsi" w:cstheme="majorBidi"/>
      <w:color w:val="2F5496" w:themeColor="accent1" w:themeShade="BF"/>
      <w:sz w:val="28"/>
      <w:szCs w:val="28"/>
      <w:lang w:val="de-DE"/>
    </w:rPr>
  </w:style>
  <w:style w:type="paragraph" w:styleId="Verzeichnis1">
    <w:name w:val="toc 1"/>
    <w:basedOn w:val="Standard"/>
    <w:next w:val="Standard"/>
    <w:autoRedefine/>
    <w:uiPriority w:val="39"/>
    <w:unhideWhenUsed/>
    <w:rsid w:val="00CB0DF5"/>
    <w:pPr>
      <w:spacing w:before="360" w:after="360"/>
    </w:pPr>
    <w:rPr>
      <w:rFonts w:asciiTheme="minorHAnsi" w:hAnsiTheme="minorHAnsi" w:cstheme="minorHAnsi"/>
      <w:b/>
      <w:bCs/>
      <w:caps/>
      <w:sz w:val="22"/>
      <w:szCs w:val="22"/>
      <w:u w:val="single"/>
    </w:rPr>
  </w:style>
  <w:style w:type="paragraph" w:styleId="Verzeichnis2">
    <w:name w:val="toc 2"/>
    <w:basedOn w:val="Standard"/>
    <w:next w:val="Standard"/>
    <w:autoRedefine/>
    <w:uiPriority w:val="39"/>
    <w:unhideWhenUsed/>
    <w:rsid w:val="00CB0DF5"/>
    <w:rPr>
      <w:rFonts w:asciiTheme="minorHAnsi" w:hAnsiTheme="minorHAnsi" w:cstheme="minorHAnsi"/>
      <w:b/>
      <w:bCs/>
      <w:smallCaps/>
      <w:sz w:val="22"/>
      <w:szCs w:val="22"/>
    </w:rPr>
  </w:style>
  <w:style w:type="paragraph" w:styleId="Verzeichnis3">
    <w:name w:val="toc 3"/>
    <w:basedOn w:val="Standard"/>
    <w:next w:val="Standard"/>
    <w:autoRedefine/>
    <w:uiPriority w:val="39"/>
    <w:semiHidden/>
    <w:unhideWhenUsed/>
    <w:rsid w:val="00CB0DF5"/>
    <w:rPr>
      <w:rFonts w:asciiTheme="minorHAnsi" w:hAnsiTheme="minorHAnsi" w:cstheme="minorHAnsi"/>
      <w:smallCaps/>
      <w:sz w:val="22"/>
      <w:szCs w:val="22"/>
    </w:rPr>
  </w:style>
  <w:style w:type="paragraph" w:styleId="Verzeichnis4">
    <w:name w:val="toc 4"/>
    <w:basedOn w:val="Standard"/>
    <w:next w:val="Standard"/>
    <w:autoRedefine/>
    <w:uiPriority w:val="39"/>
    <w:semiHidden/>
    <w:unhideWhenUsed/>
    <w:rsid w:val="00CB0DF5"/>
    <w:rPr>
      <w:rFonts w:asciiTheme="minorHAnsi" w:hAnsiTheme="minorHAnsi" w:cstheme="minorHAnsi"/>
      <w:sz w:val="22"/>
      <w:szCs w:val="22"/>
    </w:rPr>
  </w:style>
  <w:style w:type="paragraph" w:styleId="Verzeichnis5">
    <w:name w:val="toc 5"/>
    <w:basedOn w:val="Standard"/>
    <w:next w:val="Standard"/>
    <w:autoRedefine/>
    <w:uiPriority w:val="39"/>
    <w:semiHidden/>
    <w:unhideWhenUsed/>
    <w:rsid w:val="00CB0DF5"/>
    <w:rPr>
      <w:rFonts w:asciiTheme="minorHAnsi" w:hAnsiTheme="minorHAnsi" w:cstheme="minorHAnsi"/>
      <w:sz w:val="22"/>
      <w:szCs w:val="22"/>
    </w:rPr>
  </w:style>
  <w:style w:type="paragraph" w:styleId="Verzeichnis6">
    <w:name w:val="toc 6"/>
    <w:basedOn w:val="Standard"/>
    <w:next w:val="Standard"/>
    <w:autoRedefine/>
    <w:uiPriority w:val="39"/>
    <w:semiHidden/>
    <w:unhideWhenUsed/>
    <w:rsid w:val="00CB0DF5"/>
    <w:rPr>
      <w:rFonts w:asciiTheme="minorHAnsi" w:hAnsiTheme="minorHAnsi" w:cstheme="minorHAnsi"/>
      <w:sz w:val="22"/>
      <w:szCs w:val="22"/>
    </w:rPr>
  </w:style>
  <w:style w:type="paragraph" w:styleId="Verzeichnis7">
    <w:name w:val="toc 7"/>
    <w:basedOn w:val="Standard"/>
    <w:next w:val="Standard"/>
    <w:autoRedefine/>
    <w:uiPriority w:val="39"/>
    <w:semiHidden/>
    <w:unhideWhenUsed/>
    <w:rsid w:val="00CB0DF5"/>
    <w:rPr>
      <w:rFonts w:asciiTheme="minorHAnsi" w:hAnsiTheme="minorHAnsi" w:cstheme="minorHAnsi"/>
      <w:sz w:val="22"/>
      <w:szCs w:val="22"/>
    </w:rPr>
  </w:style>
  <w:style w:type="paragraph" w:styleId="Verzeichnis8">
    <w:name w:val="toc 8"/>
    <w:basedOn w:val="Standard"/>
    <w:next w:val="Standard"/>
    <w:autoRedefine/>
    <w:uiPriority w:val="39"/>
    <w:semiHidden/>
    <w:unhideWhenUsed/>
    <w:rsid w:val="00CB0DF5"/>
    <w:rPr>
      <w:rFonts w:asciiTheme="minorHAnsi" w:hAnsiTheme="minorHAnsi" w:cstheme="minorHAnsi"/>
      <w:sz w:val="22"/>
      <w:szCs w:val="22"/>
    </w:rPr>
  </w:style>
  <w:style w:type="paragraph" w:styleId="Verzeichnis9">
    <w:name w:val="toc 9"/>
    <w:basedOn w:val="Standard"/>
    <w:next w:val="Standard"/>
    <w:autoRedefine/>
    <w:uiPriority w:val="39"/>
    <w:semiHidden/>
    <w:unhideWhenUsed/>
    <w:rsid w:val="00CB0DF5"/>
    <w:rPr>
      <w:rFonts w:asciiTheme="minorHAnsi" w:hAnsiTheme="minorHAnsi" w:cstheme="minorHAnsi"/>
      <w:sz w:val="22"/>
      <w:szCs w:val="22"/>
    </w:rPr>
  </w:style>
  <w:style w:type="paragraph" w:styleId="Fuzeile">
    <w:name w:val="footer"/>
    <w:basedOn w:val="Standard"/>
    <w:link w:val="FuzeileZchn"/>
    <w:uiPriority w:val="99"/>
    <w:unhideWhenUsed/>
    <w:rsid w:val="0060504B"/>
    <w:pPr>
      <w:tabs>
        <w:tab w:val="center" w:pos="4536"/>
        <w:tab w:val="right" w:pos="9072"/>
      </w:tabs>
    </w:pPr>
  </w:style>
  <w:style w:type="character" w:customStyle="1" w:styleId="FuzeileZchn">
    <w:name w:val="Fußzeile Zchn"/>
    <w:basedOn w:val="Absatz-Standardschriftart"/>
    <w:link w:val="Fuzeile"/>
    <w:uiPriority w:val="99"/>
    <w:rsid w:val="0060504B"/>
    <w:rPr>
      <w:rFonts w:ascii="Times New Roman" w:eastAsia="Times New Roman" w:hAnsi="Times New Roman" w:cs="Times New Roman"/>
      <w:lang w:eastAsia="de-DE"/>
    </w:rPr>
  </w:style>
  <w:style w:type="character" w:styleId="Seitenzahl">
    <w:name w:val="page number"/>
    <w:basedOn w:val="Absatz-Standardschriftart"/>
    <w:uiPriority w:val="99"/>
    <w:semiHidden/>
    <w:unhideWhenUsed/>
    <w:rsid w:val="0060504B"/>
  </w:style>
  <w:style w:type="character" w:customStyle="1" w:styleId="apple-converted-space">
    <w:name w:val="apple-converted-space"/>
    <w:basedOn w:val="Absatz-Standardschriftart"/>
    <w:rsid w:val="008C74E2"/>
  </w:style>
  <w:style w:type="paragraph" w:styleId="Endnotentext">
    <w:name w:val="endnote text"/>
    <w:basedOn w:val="Standard"/>
    <w:link w:val="EndnotentextZchn"/>
    <w:uiPriority w:val="99"/>
    <w:semiHidden/>
    <w:unhideWhenUsed/>
    <w:rsid w:val="00161AB0"/>
    <w:rPr>
      <w:sz w:val="20"/>
      <w:szCs w:val="20"/>
    </w:rPr>
  </w:style>
  <w:style w:type="character" w:customStyle="1" w:styleId="EndnotentextZchn">
    <w:name w:val="Endnotentext Zchn"/>
    <w:basedOn w:val="Absatz-Standardschriftart"/>
    <w:link w:val="Endnotentext"/>
    <w:uiPriority w:val="99"/>
    <w:semiHidden/>
    <w:rsid w:val="00161AB0"/>
    <w:rPr>
      <w:rFonts w:ascii="Times New Roman" w:eastAsia="Times New Roman" w:hAnsi="Times New Roman" w:cs="Times New Roman"/>
      <w:sz w:val="20"/>
      <w:szCs w:val="20"/>
      <w:lang w:eastAsia="de-DE"/>
    </w:rPr>
  </w:style>
  <w:style w:type="character" w:styleId="Endnotenzeichen">
    <w:name w:val="endnote reference"/>
    <w:basedOn w:val="Absatz-Standardschriftart"/>
    <w:uiPriority w:val="99"/>
    <w:semiHidden/>
    <w:unhideWhenUsed/>
    <w:rsid w:val="00161AB0"/>
    <w:rPr>
      <w:vertAlign w:val="superscript"/>
    </w:rPr>
  </w:style>
  <w:style w:type="character" w:styleId="NichtaufgelsteErwhnung">
    <w:name w:val="Unresolved Mention"/>
    <w:basedOn w:val="Absatz-Standardschriftart"/>
    <w:uiPriority w:val="99"/>
    <w:semiHidden/>
    <w:unhideWhenUsed/>
    <w:rsid w:val="007A1874"/>
    <w:rPr>
      <w:color w:val="605E5C"/>
      <w:shd w:val="clear" w:color="auto" w:fill="E1DFDD"/>
    </w:rPr>
  </w:style>
  <w:style w:type="paragraph" w:styleId="Beschriftung">
    <w:name w:val="caption"/>
    <w:basedOn w:val="Standard"/>
    <w:next w:val="Standard"/>
    <w:uiPriority w:val="35"/>
    <w:unhideWhenUsed/>
    <w:qFormat/>
    <w:rsid w:val="00747323"/>
    <w:pPr>
      <w:spacing w:after="200"/>
    </w:pPr>
    <w:rPr>
      <w:i/>
      <w:iCs/>
      <w:color w:val="44546A" w:themeColor="text2"/>
      <w:sz w:val="18"/>
      <w:szCs w:val="18"/>
    </w:rPr>
  </w:style>
  <w:style w:type="paragraph" w:styleId="Abbildungsverzeichnis">
    <w:name w:val="table of figures"/>
    <w:basedOn w:val="Standard"/>
    <w:next w:val="Standard"/>
    <w:uiPriority w:val="99"/>
    <w:unhideWhenUsed/>
    <w:rsid w:val="00F96A2F"/>
  </w:style>
  <w:style w:type="paragraph" w:styleId="Kopfzeile">
    <w:name w:val="header"/>
    <w:basedOn w:val="Standard"/>
    <w:link w:val="KopfzeileZchn"/>
    <w:uiPriority w:val="99"/>
    <w:unhideWhenUsed/>
    <w:rsid w:val="00AF25FA"/>
    <w:pPr>
      <w:tabs>
        <w:tab w:val="center" w:pos="4536"/>
        <w:tab w:val="right" w:pos="9072"/>
      </w:tabs>
    </w:pPr>
  </w:style>
  <w:style w:type="character" w:customStyle="1" w:styleId="KopfzeileZchn">
    <w:name w:val="Kopfzeile Zchn"/>
    <w:basedOn w:val="Absatz-Standardschriftart"/>
    <w:link w:val="Kopfzeile"/>
    <w:uiPriority w:val="99"/>
    <w:rsid w:val="00AF25FA"/>
    <w:rPr>
      <w:rFonts w:ascii="Times New Roman" w:eastAsia="Times New Roman" w:hAnsi="Times New Roman" w:cs="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291929">
      <w:bodyDiv w:val="1"/>
      <w:marLeft w:val="0"/>
      <w:marRight w:val="0"/>
      <w:marTop w:val="0"/>
      <w:marBottom w:val="0"/>
      <w:divBdr>
        <w:top w:val="none" w:sz="0" w:space="0" w:color="auto"/>
        <w:left w:val="none" w:sz="0" w:space="0" w:color="auto"/>
        <w:bottom w:val="none" w:sz="0" w:space="0" w:color="auto"/>
        <w:right w:val="none" w:sz="0" w:space="0" w:color="auto"/>
      </w:divBdr>
    </w:div>
    <w:div w:id="423308040">
      <w:bodyDiv w:val="1"/>
      <w:marLeft w:val="0"/>
      <w:marRight w:val="0"/>
      <w:marTop w:val="0"/>
      <w:marBottom w:val="0"/>
      <w:divBdr>
        <w:top w:val="none" w:sz="0" w:space="0" w:color="auto"/>
        <w:left w:val="none" w:sz="0" w:space="0" w:color="auto"/>
        <w:bottom w:val="none" w:sz="0" w:space="0" w:color="auto"/>
        <w:right w:val="none" w:sz="0" w:space="0" w:color="auto"/>
      </w:divBdr>
    </w:div>
    <w:div w:id="518811478">
      <w:bodyDiv w:val="1"/>
      <w:marLeft w:val="0"/>
      <w:marRight w:val="0"/>
      <w:marTop w:val="0"/>
      <w:marBottom w:val="0"/>
      <w:divBdr>
        <w:top w:val="none" w:sz="0" w:space="0" w:color="auto"/>
        <w:left w:val="none" w:sz="0" w:space="0" w:color="auto"/>
        <w:bottom w:val="none" w:sz="0" w:space="0" w:color="auto"/>
        <w:right w:val="none" w:sz="0" w:space="0" w:color="auto"/>
      </w:divBdr>
    </w:div>
    <w:div w:id="814106149">
      <w:bodyDiv w:val="1"/>
      <w:marLeft w:val="0"/>
      <w:marRight w:val="0"/>
      <w:marTop w:val="0"/>
      <w:marBottom w:val="0"/>
      <w:divBdr>
        <w:top w:val="none" w:sz="0" w:space="0" w:color="auto"/>
        <w:left w:val="none" w:sz="0" w:space="0" w:color="auto"/>
        <w:bottom w:val="none" w:sz="0" w:space="0" w:color="auto"/>
        <w:right w:val="none" w:sz="0" w:space="0" w:color="auto"/>
      </w:divBdr>
      <w:divsChild>
        <w:div w:id="417991672">
          <w:marLeft w:val="0"/>
          <w:marRight w:val="0"/>
          <w:marTop w:val="0"/>
          <w:marBottom w:val="0"/>
          <w:divBdr>
            <w:top w:val="none" w:sz="0" w:space="0" w:color="auto"/>
            <w:left w:val="none" w:sz="0" w:space="0" w:color="auto"/>
            <w:bottom w:val="none" w:sz="0" w:space="0" w:color="auto"/>
            <w:right w:val="none" w:sz="0" w:space="0" w:color="auto"/>
          </w:divBdr>
          <w:divsChild>
            <w:div w:id="1488012510">
              <w:marLeft w:val="0"/>
              <w:marRight w:val="0"/>
              <w:marTop w:val="0"/>
              <w:marBottom w:val="0"/>
              <w:divBdr>
                <w:top w:val="none" w:sz="0" w:space="0" w:color="auto"/>
                <w:left w:val="none" w:sz="0" w:space="0" w:color="auto"/>
                <w:bottom w:val="none" w:sz="0" w:space="0" w:color="auto"/>
                <w:right w:val="none" w:sz="0" w:space="0" w:color="auto"/>
              </w:divBdr>
              <w:divsChild>
                <w:div w:id="99032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604740">
      <w:bodyDiv w:val="1"/>
      <w:marLeft w:val="0"/>
      <w:marRight w:val="0"/>
      <w:marTop w:val="0"/>
      <w:marBottom w:val="0"/>
      <w:divBdr>
        <w:top w:val="none" w:sz="0" w:space="0" w:color="auto"/>
        <w:left w:val="none" w:sz="0" w:space="0" w:color="auto"/>
        <w:bottom w:val="none" w:sz="0" w:space="0" w:color="auto"/>
        <w:right w:val="none" w:sz="0" w:space="0" w:color="auto"/>
      </w:divBdr>
    </w:div>
    <w:div w:id="873074862">
      <w:bodyDiv w:val="1"/>
      <w:marLeft w:val="0"/>
      <w:marRight w:val="0"/>
      <w:marTop w:val="0"/>
      <w:marBottom w:val="0"/>
      <w:divBdr>
        <w:top w:val="none" w:sz="0" w:space="0" w:color="auto"/>
        <w:left w:val="none" w:sz="0" w:space="0" w:color="auto"/>
        <w:bottom w:val="none" w:sz="0" w:space="0" w:color="auto"/>
        <w:right w:val="none" w:sz="0" w:space="0" w:color="auto"/>
      </w:divBdr>
    </w:div>
    <w:div w:id="926884739">
      <w:bodyDiv w:val="1"/>
      <w:marLeft w:val="0"/>
      <w:marRight w:val="0"/>
      <w:marTop w:val="0"/>
      <w:marBottom w:val="0"/>
      <w:divBdr>
        <w:top w:val="none" w:sz="0" w:space="0" w:color="auto"/>
        <w:left w:val="none" w:sz="0" w:space="0" w:color="auto"/>
        <w:bottom w:val="none" w:sz="0" w:space="0" w:color="auto"/>
        <w:right w:val="none" w:sz="0" w:space="0" w:color="auto"/>
      </w:divBdr>
    </w:div>
    <w:div w:id="1144471534">
      <w:bodyDiv w:val="1"/>
      <w:marLeft w:val="0"/>
      <w:marRight w:val="0"/>
      <w:marTop w:val="0"/>
      <w:marBottom w:val="0"/>
      <w:divBdr>
        <w:top w:val="none" w:sz="0" w:space="0" w:color="auto"/>
        <w:left w:val="none" w:sz="0" w:space="0" w:color="auto"/>
        <w:bottom w:val="none" w:sz="0" w:space="0" w:color="auto"/>
        <w:right w:val="none" w:sz="0" w:space="0" w:color="auto"/>
      </w:divBdr>
    </w:div>
    <w:div w:id="1179152040">
      <w:bodyDiv w:val="1"/>
      <w:marLeft w:val="0"/>
      <w:marRight w:val="0"/>
      <w:marTop w:val="0"/>
      <w:marBottom w:val="0"/>
      <w:divBdr>
        <w:top w:val="none" w:sz="0" w:space="0" w:color="auto"/>
        <w:left w:val="none" w:sz="0" w:space="0" w:color="auto"/>
        <w:bottom w:val="none" w:sz="0" w:space="0" w:color="auto"/>
        <w:right w:val="none" w:sz="0" w:space="0" w:color="auto"/>
      </w:divBdr>
    </w:div>
    <w:div w:id="1299216772">
      <w:bodyDiv w:val="1"/>
      <w:marLeft w:val="0"/>
      <w:marRight w:val="0"/>
      <w:marTop w:val="0"/>
      <w:marBottom w:val="0"/>
      <w:divBdr>
        <w:top w:val="none" w:sz="0" w:space="0" w:color="auto"/>
        <w:left w:val="none" w:sz="0" w:space="0" w:color="auto"/>
        <w:bottom w:val="none" w:sz="0" w:space="0" w:color="auto"/>
        <w:right w:val="none" w:sz="0" w:space="0" w:color="auto"/>
      </w:divBdr>
    </w:div>
    <w:div w:id="1304308814">
      <w:bodyDiv w:val="1"/>
      <w:marLeft w:val="0"/>
      <w:marRight w:val="0"/>
      <w:marTop w:val="0"/>
      <w:marBottom w:val="0"/>
      <w:divBdr>
        <w:top w:val="none" w:sz="0" w:space="0" w:color="auto"/>
        <w:left w:val="none" w:sz="0" w:space="0" w:color="auto"/>
        <w:bottom w:val="none" w:sz="0" w:space="0" w:color="auto"/>
        <w:right w:val="none" w:sz="0" w:space="0" w:color="auto"/>
      </w:divBdr>
    </w:div>
    <w:div w:id="1319647960">
      <w:bodyDiv w:val="1"/>
      <w:marLeft w:val="0"/>
      <w:marRight w:val="0"/>
      <w:marTop w:val="0"/>
      <w:marBottom w:val="0"/>
      <w:divBdr>
        <w:top w:val="none" w:sz="0" w:space="0" w:color="auto"/>
        <w:left w:val="none" w:sz="0" w:space="0" w:color="auto"/>
        <w:bottom w:val="none" w:sz="0" w:space="0" w:color="auto"/>
        <w:right w:val="none" w:sz="0" w:space="0" w:color="auto"/>
      </w:divBdr>
    </w:div>
    <w:div w:id="1332565883">
      <w:bodyDiv w:val="1"/>
      <w:marLeft w:val="0"/>
      <w:marRight w:val="0"/>
      <w:marTop w:val="0"/>
      <w:marBottom w:val="0"/>
      <w:divBdr>
        <w:top w:val="none" w:sz="0" w:space="0" w:color="auto"/>
        <w:left w:val="none" w:sz="0" w:space="0" w:color="auto"/>
        <w:bottom w:val="none" w:sz="0" w:space="0" w:color="auto"/>
        <w:right w:val="none" w:sz="0" w:space="0" w:color="auto"/>
      </w:divBdr>
    </w:div>
    <w:div w:id="1524704151">
      <w:bodyDiv w:val="1"/>
      <w:marLeft w:val="0"/>
      <w:marRight w:val="0"/>
      <w:marTop w:val="0"/>
      <w:marBottom w:val="0"/>
      <w:divBdr>
        <w:top w:val="none" w:sz="0" w:space="0" w:color="auto"/>
        <w:left w:val="none" w:sz="0" w:space="0" w:color="auto"/>
        <w:bottom w:val="none" w:sz="0" w:space="0" w:color="auto"/>
        <w:right w:val="none" w:sz="0" w:space="0" w:color="auto"/>
      </w:divBdr>
    </w:div>
    <w:div w:id="1598904157">
      <w:bodyDiv w:val="1"/>
      <w:marLeft w:val="0"/>
      <w:marRight w:val="0"/>
      <w:marTop w:val="0"/>
      <w:marBottom w:val="0"/>
      <w:divBdr>
        <w:top w:val="none" w:sz="0" w:space="0" w:color="auto"/>
        <w:left w:val="none" w:sz="0" w:space="0" w:color="auto"/>
        <w:bottom w:val="none" w:sz="0" w:space="0" w:color="auto"/>
        <w:right w:val="none" w:sz="0" w:space="0" w:color="auto"/>
      </w:divBdr>
    </w:div>
    <w:div w:id="1599361736">
      <w:bodyDiv w:val="1"/>
      <w:marLeft w:val="0"/>
      <w:marRight w:val="0"/>
      <w:marTop w:val="0"/>
      <w:marBottom w:val="0"/>
      <w:divBdr>
        <w:top w:val="none" w:sz="0" w:space="0" w:color="auto"/>
        <w:left w:val="none" w:sz="0" w:space="0" w:color="auto"/>
        <w:bottom w:val="none" w:sz="0" w:space="0" w:color="auto"/>
        <w:right w:val="none" w:sz="0" w:space="0" w:color="auto"/>
      </w:divBdr>
    </w:div>
    <w:div w:id="1641614673">
      <w:bodyDiv w:val="1"/>
      <w:marLeft w:val="0"/>
      <w:marRight w:val="0"/>
      <w:marTop w:val="0"/>
      <w:marBottom w:val="0"/>
      <w:divBdr>
        <w:top w:val="none" w:sz="0" w:space="0" w:color="auto"/>
        <w:left w:val="none" w:sz="0" w:space="0" w:color="auto"/>
        <w:bottom w:val="none" w:sz="0" w:space="0" w:color="auto"/>
        <w:right w:val="none" w:sz="0" w:space="0" w:color="auto"/>
      </w:divBdr>
    </w:div>
    <w:div w:id="1809860500">
      <w:bodyDiv w:val="1"/>
      <w:marLeft w:val="0"/>
      <w:marRight w:val="0"/>
      <w:marTop w:val="0"/>
      <w:marBottom w:val="0"/>
      <w:divBdr>
        <w:top w:val="none" w:sz="0" w:space="0" w:color="auto"/>
        <w:left w:val="none" w:sz="0" w:space="0" w:color="auto"/>
        <w:bottom w:val="none" w:sz="0" w:space="0" w:color="auto"/>
        <w:right w:val="none" w:sz="0" w:space="0" w:color="auto"/>
      </w:divBdr>
    </w:div>
    <w:div w:id="1934580743">
      <w:bodyDiv w:val="1"/>
      <w:marLeft w:val="0"/>
      <w:marRight w:val="0"/>
      <w:marTop w:val="0"/>
      <w:marBottom w:val="0"/>
      <w:divBdr>
        <w:top w:val="none" w:sz="0" w:space="0" w:color="auto"/>
        <w:left w:val="none" w:sz="0" w:space="0" w:color="auto"/>
        <w:bottom w:val="none" w:sz="0" w:space="0" w:color="auto"/>
        <w:right w:val="none" w:sz="0" w:space="0" w:color="auto"/>
      </w:divBdr>
    </w:div>
    <w:div w:id="2057583217">
      <w:bodyDiv w:val="1"/>
      <w:marLeft w:val="0"/>
      <w:marRight w:val="0"/>
      <w:marTop w:val="0"/>
      <w:marBottom w:val="0"/>
      <w:divBdr>
        <w:top w:val="none" w:sz="0" w:space="0" w:color="auto"/>
        <w:left w:val="none" w:sz="0" w:space="0" w:color="auto"/>
        <w:bottom w:val="none" w:sz="0" w:space="0" w:color="auto"/>
        <w:right w:val="none" w:sz="0" w:space="0" w:color="auto"/>
      </w:divBdr>
    </w:div>
    <w:div w:id="2106415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www.polsoz.fu-berlin.de/polwiss/forschung/systeme/empsoz/team/ehemalige/Publikationen/schriften/Arbeitshefte/P-PMIT20_Nr_31.pdf" TargetMode="External"/><Relationship Id="rId18" Type="http://schemas.openxmlformats.org/officeDocument/2006/relationships/hyperlink" Target="https://www.lefigaro.fr/politique/le-scan/coulisses/2014/07/09/25006-20140709ARTFIG00340-le-nombre-d-adherents-a-l-ump-historiquement-bas-malgre-l-afflux-lie-au-sarkothon.php" TargetMode="External"/><Relationship Id="rId26" Type="http://schemas.openxmlformats.org/officeDocument/2006/relationships/hyperlink" Target="https://www.bundestag.de/resource/blob/413330/11d56c50972cf5a39238762a7cee11e5/WD-1-131-08-pdf-data.pdf" TargetMode="External"/><Relationship Id="rId3" Type="http://schemas.openxmlformats.org/officeDocument/2006/relationships/styles" Target="styles.xml"/><Relationship Id="rId21" Type="http://schemas.openxmlformats.org/officeDocument/2006/relationships/hyperlink" Target="https://en-marche.fr/adhesion" TargetMode="Externa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yperlink" Target="http://www.juntaelectoralcentral.es/cs/jec/elecciones/generales" TargetMode="External"/><Relationship Id="rId25" Type="http://schemas.openxmlformats.org/officeDocument/2006/relationships/hyperlink" Target="https://www.tagesschau.de/inland/ju-mitgliederbefragung-101.html" TargetMode="External"/><Relationship Id="rId2" Type="http://schemas.openxmlformats.org/officeDocument/2006/relationships/numbering" Target="numbering.xml"/><Relationship Id="rId16" Type="http://schemas.openxmlformats.org/officeDocument/2006/relationships/hyperlink" Target="https://www.interieur.gouv.fr/Elections/Les-resultats/Legislatives/elecresult__legislatives-2017/(path)/legislatives-2017//FE.htmlhttps://www.interieur.gouv.fr/Elections/Les-resultats/Legislatives/elecresult__legislatives-2017/(path)/legislatives-2017//FE.html" TargetMode="External"/><Relationship Id="rId20" Type="http://schemas.openxmlformats.org/officeDocument/2006/relationships/hyperlink" Target="https://www.tagesspiegel.de/politik/franzoesischer-praesidentschaftskandidat-in-berlin-macron-ich-verteidige-das-europaeische-projekt/19236390.html"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s://www.spiegel.de/politik/ausland/europa-den-parteien-laufen-die-mitglieder-weg-a-1078084.html" TargetMode="External"/><Relationship Id="rId5" Type="http://schemas.openxmlformats.org/officeDocument/2006/relationships/webSettings" Target="webSettings.xml"/><Relationship Id="rId15" Type="http://schemas.openxmlformats.org/officeDocument/2006/relationships/hyperlink" Target="https://www.infratest-dimap.de/fileadmin/_migrated/content_uploads/dt1308_extra.pdf" TargetMode="External"/><Relationship Id="rId23" Type="http://schemas.openxmlformats.org/officeDocument/2006/relationships/hyperlink" Target="https://www.ifd-allensbach.de/studien-und-berichte/sonntagsfrage/gesamt.html" TargetMode="External"/><Relationship Id="rId28" Type="http://schemas.openxmlformats.org/officeDocument/2006/relationships/footer" Target="footer1.xml"/><Relationship Id="rId10" Type="http://schemas.openxmlformats.org/officeDocument/2006/relationships/image" Target="media/image1.tiff"/><Relationship Id="rId19" Type="http://schemas.openxmlformats.org/officeDocument/2006/relationships/hyperlink" Target="https://www.lefigaro.fr/politique/en-quatre-ans-les-republicains-ont-perdu-trois-quart-de-leurs-adherents-20200129"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s://www.bundeswahlleiter.de/bundestagswahlen/2017/ergebnisse.html" TargetMode="External"/><Relationship Id="rId22" Type="http://schemas.openxmlformats.org/officeDocument/2006/relationships/hyperlink" Target="https://dip21.bundestag.de/dip21/btd/19/257/1925700.pdf" TargetMode="External"/><Relationship Id="rId27" Type="http://schemas.openxmlformats.org/officeDocument/2006/relationships/hyperlink" Target="https://www.nomos-elibrary.de/10.5771/9783845257839/parteienwissenschaften?hitid=2&amp;search-click"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Users/maltesicker/Desktop/Diagramme%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maltesicker/Desktop/Diagramme%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maltesicker/Desktop/Diagramme%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maltesicker/Library/Messages/Attachments/cb/11/9B5E9DAA-8374-4591-8519-B28D616BAED6/Parteien%20Frankreich.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Mitgliederentwicklung</a:t>
            </a:r>
            <a:r>
              <a:rPr lang="de-DE" baseline="0"/>
              <a:t> CDU (blau)/CSU(orange)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Tabelle1!$A$2</c:f>
              <c:strCache>
                <c:ptCount val="1"/>
                <c:pt idx="0">
                  <c:v>CDU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Tabelle1!$B$1:$E$1</c:f>
              <c:numCache>
                <c:formatCode>General</c:formatCode>
                <c:ptCount val="4"/>
                <c:pt idx="0">
                  <c:v>1990</c:v>
                </c:pt>
                <c:pt idx="1">
                  <c:v>2000</c:v>
                </c:pt>
                <c:pt idx="2">
                  <c:v>2010</c:v>
                </c:pt>
                <c:pt idx="3">
                  <c:v>2020</c:v>
                </c:pt>
              </c:numCache>
            </c:numRef>
          </c:cat>
          <c:val>
            <c:numRef>
              <c:f>Tabelle1!$B$2:$E$2</c:f>
              <c:numCache>
                <c:formatCode>General</c:formatCode>
                <c:ptCount val="4"/>
                <c:pt idx="0">
                  <c:v>789609</c:v>
                </c:pt>
                <c:pt idx="1">
                  <c:v>616722</c:v>
                </c:pt>
                <c:pt idx="2">
                  <c:v>505314</c:v>
                </c:pt>
                <c:pt idx="3">
                  <c:v>405816</c:v>
                </c:pt>
              </c:numCache>
            </c:numRef>
          </c:val>
          <c:extLst>
            <c:ext xmlns:c16="http://schemas.microsoft.com/office/drawing/2014/chart" uri="{C3380CC4-5D6E-409C-BE32-E72D297353CC}">
              <c16:uniqueId val="{00000000-511C-6842-BB09-15BCDE24AF6E}"/>
            </c:ext>
          </c:extLst>
        </c:ser>
        <c:ser>
          <c:idx val="1"/>
          <c:order val="1"/>
          <c:tx>
            <c:strRef>
              <c:f>Tabelle1!$A$3</c:f>
              <c:strCache>
                <c:ptCount val="1"/>
                <c:pt idx="0">
                  <c:v>CSU</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Tabelle1!$B$1:$E$1</c:f>
              <c:numCache>
                <c:formatCode>General</c:formatCode>
                <c:ptCount val="4"/>
                <c:pt idx="0">
                  <c:v>1990</c:v>
                </c:pt>
                <c:pt idx="1">
                  <c:v>2000</c:v>
                </c:pt>
                <c:pt idx="2">
                  <c:v>2010</c:v>
                </c:pt>
                <c:pt idx="3">
                  <c:v>2020</c:v>
                </c:pt>
              </c:numCache>
            </c:numRef>
          </c:cat>
          <c:val>
            <c:numRef>
              <c:f>Tabelle1!$B$3:$E$3</c:f>
              <c:numCache>
                <c:formatCode>General</c:formatCode>
                <c:ptCount val="4"/>
                <c:pt idx="0">
                  <c:v>186198</c:v>
                </c:pt>
                <c:pt idx="1">
                  <c:v>181021</c:v>
                </c:pt>
                <c:pt idx="2">
                  <c:v>153890</c:v>
                </c:pt>
                <c:pt idx="3">
                  <c:v>139178</c:v>
                </c:pt>
              </c:numCache>
            </c:numRef>
          </c:val>
          <c:extLst>
            <c:ext xmlns:c16="http://schemas.microsoft.com/office/drawing/2014/chart" uri="{C3380CC4-5D6E-409C-BE32-E72D297353CC}">
              <c16:uniqueId val="{00000001-511C-6842-BB09-15BCDE24AF6E}"/>
            </c:ext>
          </c:extLst>
        </c:ser>
        <c:dLbls>
          <c:showLegendKey val="0"/>
          <c:showVal val="0"/>
          <c:showCatName val="0"/>
          <c:showSerName val="0"/>
          <c:showPercent val="0"/>
          <c:showBubbleSize val="0"/>
        </c:dLbls>
        <c:gapWidth val="219"/>
        <c:overlap val="-27"/>
        <c:axId val="240200991"/>
        <c:axId val="240188623"/>
      </c:barChart>
      <c:catAx>
        <c:axId val="240200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40188623"/>
        <c:crosses val="autoZero"/>
        <c:auto val="1"/>
        <c:lblAlgn val="ctr"/>
        <c:lblOffset val="100"/>
        <c:noMultiLvlLbl val="0"/>
      </c:catAx>
      <c:valAx>
        <c:axId val="2401886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402009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Wahlergebnisse Union</a:t>
            </a:r>
            <a:r>
              <a:rPr lang="de-DE" baseline="0"/>
              <a:t> &amp; SPD bei Bundestagswahlen 2002-2017</a:t>
            </a:r>
            <a:endParaRPr lang="de-DE"/>
          </a:p>
        </c:rich>
      </c:tx>
      <c:layout>
        <c:manualLayout>
          <c:xMode val="edge"/>
          <c:yMode val="edge"/>
          <c:x val="0.15115179906309179"/>
          <c:y val="5.110534198313016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lineChart>
        <c:grouping val="standard"/>
        <c:varyColors val="0"/>
        <c:ser>
          <c:idx val="0"/>
          <c:order val="0"/>
          <c:tx>
            <c:strRef>
              <c:f>Tabelle1!$A$15</c:f>
              <c:strCache>
                <c:ptCount val="1"/>
                <c:pt idx="0">
                  <c:v>Union</c:v>
                </c:pt>
              </c:strCache>
            </c:strRef>
          </c:tx>
          <c:spPr>
            <a:ln w="28575" cap="rnd">
              <a:solidFill>
                <a:schemeClr val="tx1"/>
              </a:solidFill>
              <a:round/>
            </a:ln>
            <a:effectLst/>
          </c:spPr>
          <c:marker>
            <c:symbol val="none"/>
          </c:marker>
          <c:dLbls>
            <c:dLbl>
              <c:idx val="0"/>
              <c:layout>
                <c:manualLayout>
                  <c:x val="-4.3037974683544304E-2"/>
                  <c:y val="3.95745733366312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FA2-2546-A2CF-58AD009B6D24}"/>
                </c:ext>
              </c:extLst>
            </c:dLbl>
            <c:dLbl>
              <c:idx val="1"/>
              <c:layout>
                <c:manualLayout>
                  <c:x val="-4.0506329113924051E-2"/>
                  <c:y val="-2.47341083353945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A2-2546-A2CF-58AD009B6D24}"/>
                </c:ext>
              </c:extLst>
            </c:dLbl>
            <c:dLbl>
              <c:idx val="2"/>
              <c:layout>
                <c:manualLayout>
                  <c:x val="-3.2911392405063293E-2"/>
                  <c:y val="1.97872866683156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FA2-2546-A2CF-58AD009B6D24}"/>
                </c:ext>
              </c:extLst>
            </c:dLbl>
            <c:dLbl>
              <c:idx val="3"/>
              <c:layout>
                <c:manualLayout>
                  <c:x val="-4.0506329113924051E-2"/>
                  <c:y val="-2.47341083353945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FA2-2546-A2CF-58AD009B6D24}"/>
                </c:ext>
              </c:extLst>
            </c:dLbl>
            <c:dLbl>
              <c:idx val="4"/>
              <c:layout>
                <c:manualLayout>
                  <c:x val="-4.5569620253164557E-2"/>
                  <c:y val="3.95745733366312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FA2-2546-A2CF-58AD009B6D2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Tabelle1!$B$14:$F$14</c:f>
              <c:numCache>
                <c:formatCode>General</c:formatCode>
                <c:ptCount val="5"/>
                <c:pt idx="0">
                  <c:v>2002</c:v>
                </c:pt>
                <c:pt idx="1">
                  <c:v>2005</c:v>
                </c:pt>
                <c:pt idx="2">
                  <c:v>2009</c:v>
                </c:pt>
                <c:pt idx="3">
                  <c:v>2013</c:v>
                </c:pt>
                <c:pt idx="4">
                  <c:v>2017</c:v>
                </c:pt>
              </c:numCache>
            </c:numRef>
          </c:cat>
          <c:val>
            <c:numRef>
              <c:f>Tabelle1!$B$15:$F$15</c:f>
              <c:numCache>
                <c:formatCode>General</c:formatCode>
                <c:ptCount val="5"/>
                <c:pt idx="0">
                  <c:v>38.5</c:v>
                </c:pt>
                <c:pt idx="1">
                  <c:v>35.200000000000003</c:v>
                </c:pt>
                <c:pt idx="2">
                  <c:v>33.799999999999997</c:v>
                </c:pt>
                <c:pt idx="3">
                  <c:v>41.5</c:v>
                </c:pt>
                <c:pt idx="4">
                  <c:v>32.9</c:v>
                </c:pt>
              </c:numCache>
            </c:numRef>
          </c:val>
          <c:smooth val="0"/>
          <c:extLst>
            <c:ext xmlns:c16="http://schemas.microsoft.com/office/drawing/2014/chart" uri="{C3380CC4-5D6E-409C-BE32-E72D297353CC}">
              <c16:uniqueId val="{00000000-6FA2-2546-A2CF-58AD009B6D24}"/>
            </c:ext>
          </c:extLst>
        </c:ser>
        <c:ser>
          <c:idx val="1"/>
          <c:order val="1"/>
          <c:tx>
            <c:strRef>
              <c:f>Tabelle1!$A$16</c:f>
              <c:strCache>
                <c:ptCount val="1"/>
                <c:pt idx="0">
                  <c:v>SPD</c:v>
                </c:pt>
              </c:strCache>
            </c:strRef>
          </c:tx>
          <c:spPr>
            <a:ln w="28575" cap="rnd">
              <a:solidFill>
                <a:srgbClr val="FF0000"/>
              </a:solidFill>
              <a:round/>
            </a:ln>
            <a:effectLst/>
          </c:spPr>
          <c:marker>
            <c:symbol val="none"/>
          </c:marker>
          <c:dLbls>
            <c:dLbl>
              <c:idx val="0"/>
              <c:layout>
                <c:manualLayout>
                  <c:x val="-4.3037974683544304E-2"/>
                  <c:y val="-3.46277516695523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FA2-2546-A2CF-58AD009B6D24}"/>
                </c:ext>
              </c:extLst>
            </c:dLbl>
            <c:dLbl>
              <c:idx val="1"/>
              <c:layout>
                <c:manualLayout>
                  <c:x val="-4.3037875012458884E-2"/>
                  <c:y val="3.462775166955231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extLst>
                <c:ext xmlns:c15="http://schemas.microsoft.com/office/drawing/2012/chart" uri="{CE6537A1-D6FC-4f65-9D91-7224C49458BB}">
                  <c15:layout>
                    <c:manualLayout>
                      <c:w val="5.5506229442838624E-2"/>
                      <c:h val="0.13349017744288272"/>
                    </c:manualLayout>
                  </c15:layout>
                </c:ext>
                <c:ext xmlns:c16="http://schemas.microsoft.com/office/drawing/2014/chart" uri="{C3380CC4-5D6E-409C-BE32-E72D297353CC}">
                  <c16:uniqueId val="{00000002-6FA2-2546-A2CF-58AD009B6D24}"/>
                </c:ext>
              </c:extLst>
            </c:dLbl>
            <c:dLbl>
              <c:idx val="2"/>
              <c:layout>
                <c:manualLayout>
                  <c:x val="-3.0379746835443037E-2"/>
                  <c:y val="2.47341083353945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A2-2546-A2CF-58AD009B6D24}"/>
                </c:ext>
              </c:extLst>
            </c:dLbl>
            <c:dLbl>
              <c:idx val="3"/>
              <c:layout>
                <c:manualLayout>
                  <c:x val="-4.3037974683544304E-2"/>
                  <c:y val="-2.47341083353945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FA2-2546-A2CF-58AD009B6D24}"/>
                </c:ext>
              </c:extLst>
            </c:dLbl>
            <c:dLbl>
              <c:idx val="4"/>
              <c:layout>
                <c:manualLayout>
                  <c:x val="-4.0506329113924051E-2"/>
                  <c:y val="4.45213950037101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FA2-2546-A2CF-58AD009B6D2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Tabelle1!$B$14:$F$14</c:f>
              <c:numCache>
                <c:formatCode>General</c:formatCode>
                <c:ptCount val="5"/>
                <c:pt idx="0">
                  <c:v>2002</c:v>
                </c:pt>
                <c:pt idx="1">
                  <c:v>2005</c:v>
                </c:pt>
                <c:pt idx="2">
                  <c:v>2009</c:v>
                </c:pt>
                <c:pt idx="3">
                  <c:v>2013</c:v>
                </c:pt>
                <c:pt idx="4">
                  <c:v>2017</c:v>
                </c:pt>
              </c:numCache>
            </c:numRef>
          </c:cat>
          <c:val>
            <c:numRef>
              <c:f>Tabelle1!$B$16:$F$16</c:f>
              <c:numCache>
                <c:formatCode>General</c:formatCode>
                <c:ptCount val="5"/>
                <c:pt idx="0">
                  <c:v>38.5</c:v>
                </c:pt>
                <c:pt idx="1">
                  <c:v>34.200000000000003</c:v>
                </c:pt>
                <c:pt idx="2">
                  <c:v>23</c:v>
                </c:pt>
                <c:pt idx="3">
                  <c:v>25.7</c:v>
                </c:pt>
                <c:pt idx="4">
                  <c:v>20.5</c:v>
                </c:pt>
              </c:numCache>
            </c:numRef>
          </c:val>
          <c:smooth val="0"/>
          <c:extLst>
            <c:ext xmlns:c16="http://schemas.microsoft.com/office/drawing/2014/chart" uri="{C3380CC4-5D6E-409C-BE32-E72D297353CC}">
              <c16:uniqueId val="{00000001-6FA2-2546-A2CF-58AD009B6D24}"/>
            </c:ext>
          </c:extLst>
        </c:ser>
        <c:dLbls>
          <c:showLegendKey val="0"/>
          <c:showVal val="0"/>
          <c:showCatName val="0"/>
          <c:showSerName val="0"/>
          <c:showPercent val="0"/>
          <c:showBubbleSize val="0"/>
        </c:dLbls>
        <c:smooth val="0"/>
        <c:axId val="213212879"/>
        <c:axId val="214402991"/>
      </c:lineChart>
      <c:catAx>
        <c:axId val="213212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14402991"/>
        <c:crosses val="autoZero"/>
        <c:auto val="1"/>
        <c:lblAlgn val="ctr"/>
        <c:lblOffset val="100"/>
        <c:noMultiLvlLbl val="0"/>
      </c:catAx>
      <c:valAx>
        <c:axId val="2144029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132128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de-DE"/>
              <a:t>Wahlergebnisse bei nationalen Wahlenvon 2002 -</a:t>
            </a:r>
            <a:r>
              <a:rPr lang="de-DE" baseline="0"/>
              <a:t> 2019</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de-DE"/>
        </a:p>
      </c:txPr>
    </c:title>
    <c:autoTitleDeleted val="0"/>
    <c:plotArea>
      <c:layout/>
      <c:lineChart>
        <c:grouping val="standard"/>
        <c:varyColors val="0"/>
        <c:ser>
          <c:idx val="0"/>
          <c:order val="0"/>
          <c:tx>
            <c:strRef>
              <c:f>Tabelle1!$A$29</c:f>
              <c:strCache>
                <c:ptCount val="1"/>
                <c:pt idx="0">
                  <c:v>Union</c:v>
                </c:pt>
              </c:strCache>
            </c:strRef>
          </c:tx>
          <c:spPr>
            <a:ln w="3810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no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Tabelle1!$B$28:$Q$28</c:f>
              <c:numCache>
                <c:formatCode>General</c:formatCode>
                <c:ptCount val="16"/>
                <c:pt idx="0">
                  <c:v>2000</c:v>
                </c:pt>
                <c:pt idx="1">
                  <c:v>2002</c:v>
                </c:pt>
                <c:pt idx="2">
                  <c:v>2004</c:v>
                </c:pt>
                <c:pt idx="3">
                  <c:v>2005</c:v>
                </c:pt>
                <c:pt idx="4">
                  <c:v>2007</c:v>
                </c:pt>
                <c:pt idx="5">
                  <c:v>2008</c:v>
                </c:pt>
                <c:pt idx="6">
                  <c:v>2009</c:v>
                </c:pt>
                <c:pt idx="7">
                  <c:v>2011</c:v>
                </c:pt>
                <c:pt idx="8">
                  <c:v>2012</c:v>
                </c:pt>
                <c:pt idx="9">
                  <c:v>2013</c:v>
                </c:pt>
                <c:pt idx="10">
                  <c:v>2015</c:v>
                </c:pt>
                <c:pt idx="11">
                  <c:v>2016</c:v>
                </c:pt>
                <c:pt idx="12">
                  <c:v>2017</c:v>
                </c:pt>
                <c:pt idx="13">
                  <c:v>2019</c:v>
                </c:pt>
                <c:pt idx="14">
                  <c:v>2021</c:v>
                </c:pt>
                <c:pt idx="15">
                  <c:v>2021</c:v>
                </c:pt>
              </c:numCache>
            </c:numRef>
          </c:cat>
          <c:val>
            <c:numRef>
              <c:f>Tabelle1!$C$29:$Q$29</c:f>
              <c:numCache>
                <c:formatCode>General</c:formatCode>
                <c:ptCount val="15"/>
                <c:pt idx="0">
                  <c:v>38.5</c:v>
                </c:pt>
                <c:pt idx="2">
                  <c:v>35.200000000000003</c:v>
                </c:pt>
                <c:pt idx="5">
                  <c:v>33.799999999999997</c:v>
                </c:pt>
                <c:pt idx="8">
                  <c:v>41.5</c:v>
                </c:pt>
                <c:pt idx="11">
                  <c:v>32.9</c:v>
                </c:pt>
                <c:pt idx="14">
                  <c:v>37</c:v>
                </c:pt>
              </c:numCache>
            </c:numRef>
          </c:val>
          <c:smooth val="0"/>
          <c:extLst>
            <c:ext xmlns:c16="http://schemas.microsoft.com/office/drawing/2014/chart" uri="{C3380CC4-5D6E-409C-BE32-E72D297353CC}">
              <c16:uniqueId val="{00000000-2BA5-1C4C-9763-D0B4559CCF94}"/>
            </c:ext>
          </c:extLst>
        </c:ser>
        <c:ser>
          <c:idx val="1"/>
          <c:order val="1"/>
          <c:tx>
            <c:strRef>
              <c:f>Tabelle1!$A$30</c:f>
              <c:strCache>
                <c:ptCount val="1"/>
                <c:pt idx="0">
                  <c:v>UMP/LR</c:v>
                </c:pt>
              </c:strCache>
            </c:strRef>
          </c:tx>
          <c:spPr>
            <a:ln w="3810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no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Tabelle1!$B$28:$Q$28</c:f>
              <c:numCache>
                <c:formatCode>General</c:formatCode>
                <c:ptCount val="16"/>
                <c:pt idx="0">
                  <c:v>2000</c:v>
                </c:pt>
                <c:pt idx="1">
                  <c:v>2002</c:v>
                </c:pt>
                <c:pt idx="2">
                  <c:v>2004</c:v>
                </c:pt>
                <c:pt idx="3">
                  <c:v>2005</c:v>
                </c:pt>
                <c:pt idx="4">
                  <c:v>2007</c:v>
                </c:pt>
                <c:pt idx="5">
                  <c:v>2008</c:v>
                </c:pt>
                <c:pt idx="6">
                  <c:v>2009</c:v>
                </c:pt>
                <c:pt idx="7">
                  <c:v>2011</c:v>
                </c:pt>
                <c:pt idx="8">
                  <c:v>2012</c:v>
                </c:pt>
                <c:pt idx="9">
                  <c:v>2013</c:v>
                </c:pt>
                <c:pt idx="10">
                  <c:v>2015</c:v>
                </c:pt>
                <c:pt idx="11">
                  <c:v>2016</c:v>
                </c:pt>
                <c:pt idx="12">
                  <c:v>2017</c:v>
                </c:pt>
                <c:pt idx="13">
                  <c:v>2019</c:v>
                </c:pt>
                <c:pt idx="14">
                  <c:v>2021</c:v>
                </c:pt>
                <c:pt idx="15">
                  <c:v>2021</c:v>
                </c:pt>
              </c:numCache>
            </c:numRef>
          </c:cat>
          <c:val>
            <c:numRef>
              <c:f>Tabelle1!$C$30:$Q$30</c:f>
              <c:numCache>
                <c:formatCode>General</c:formatCode>
                <c:ptCount val="15"/>
                <c:pt idx="0">
                  <c:v>33.799999999999997</c:v>
                </c:pt>
                <c:pt idx="3">
                  <c:v>39.5</c:v>
                </c:pt>
                <c:pt idx="7">
                  <c:v>27.1</c:v>
                </c:pt>
                <c:pt idx="11">
                  <c:v>15.7</c:v>
                </c:pt>
                <c:pt idx="14">
                  <c:v>15</c:v>
                </c:pt>
              </c:numCache>
            </c:numRef>
          </c:val>
          <c:smooth val="0"/>
          <c:extLst>
            <c:ext xmlns:c16="http://schemas.microsoft.com/office/drawing/2014/chart" uri="{C3380CC4-5D6E-409C-BE32-E72D297353CC}">
              <c16:uniqueId val="{00000001-2BA5-1C4C-9763-D0B4559CCF94}"/>
            </c:ext>
          </c:extLst>
        </c:ser>
        <c:ser>
          <c:idx val="2"/>
          <c:order val="2"/>
          <c:tx>
            <c:strRef>
              <c:f>Tabelle1!$A$31</c:f>
              <c:strCache>
                <c:ptCount val="1"/>
                <c:pt idx="0">
                  <c:v>PP</c:v>
                </c:pt>
              </c:strCache>
            </c:strRef>
          </c:tx>
          <c:spPr>
            <a:ln w="38100"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no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Tabelle1!$B$28:$Q$28</c:f>
              <c:numCache>
                <c:formatCode>General</c:formatCode>
                <c:ptCount val="16"/>
                <c:pt idx="0">
                  <c:v>2000</c:v>
                </c:pt>
                <c:pt idx="1">
                  <c:v>2002</c:v>
                </c:pt>
                <c:pt idx="2">
                  <c:v>2004</c:v>
                </c:pt>
                <c:pt idx="3">
                  <c:v>2005</c:v>
                </c:pt>
                <c:pt idx="4">
                  <c:v>2007</c:v>
                </c:pt>
                <c:pt idx="5">
                  <c:v>2008</c:v>
                </c:pt>
                <c:pt idx="6">
                  <c:v>2009</c:v>
                </c:pt>
                <c:pt idx="7">
                  <c:v>2011</c:v>
                </c:pt>
                <c:pt idx="8">
                  <c:v>2012</c:v>
                </c:pt>
                <c:pt idx="9">
                  <c:v>2013</c:v>
                </c:pt>
                <c:pt idx="10">
                  <c:v>2015</c:v>
                </c:pt>
                <c:pt idx="11">
                  <c:v>2016</c:v>
                </c:pt>
                <c:pt idx="12">
                  <c:v>2017</c:v>
                </c:pt>
                <c:pt idx="13">
                  <c:v>2019</c:v>
                </c:pt>
                <c:pt idx="14">
                  <c:v>2021</c:v>
                </c:pt>
                <c:pt idx="15">
                  <c:v>2021</c:v>
                </c:pt>
              </c:numCache>
            </c:numRef>
          </c:cat>
          <c:val>
            <c:numRef>
              <c:f>Tabelle1!$C$31:$Q$31</c:f>
              <c:numCache>
                <c:formatCode>General</c:formatCode>
                <c:ptCount val="15"/>
                <c:pt idx="1">
                  <c:v>37.6</c:v>
                </c:pt>
                <c:pt idx="3">
                  <c:v>37.6</c:v>
                </c:pt>
                <c:pt idx="4">
                  <c:v>39.9</c:v>
                </c:pt>
                <c:pt idx="6">
                  <c:v>44.6</c:v>
                </c:pt>
                <c:pt idx="8">
                  <c:v>44.6</c:v>
                </c:pt>
                <c:pt idx="9">
                  <c:v>28.7</c:v>
                </c:pt>
                <c:pt idx="10">
                  <c:v>33</c:v>
                </c:pt>
                <c:pt idx="11">
                  <c:v>33</c:v>
                </c:pt>
                <c:pt idx="12">
                  <c:v>16.600000000000001</c:v>
                </c:pt>
                <c:pt idx="13">
                  <c:v>20.8</c:v>
                </c:pt>
                <c:pt idx="14">
                  <c:v>22</c:v>
                </c:pt>
              </c:numCache>
            </c:numRef>
          </c:val>
          <c:smooth val="0"/>
          <c:extLst>
            <c:ext xmlns:c16="http://schemas.microsoft.com/office/drawing/2014/chart" uri="{C3380CC4-5D6E-409C-BE32-E72D297353CC}">
              <c16:uniqueId val="{00000002-2BA5-1C4C-9763-D0B4559CCF94}"/>
            </c:ext>
          </c:extLst>
        </c:ser>
        <c:dLbls>
          <c:dLblPos val="ctr"/>
          <c:showLegendKey val="0"/>
          <c:showVal val="1"/>
          <c:showCatName val="0"/>
          <c:showSerName val="0"/>
          <c:showPercent val="0"/>
          <c:showBubbleSize val="0"/>
        </c:dLbls>
        <c:smooth val="0"/>
        <c:axId val="213867023"/>
        <c:axId val="248340143"/>
      </c:lineChart>
      <c:catAx>
        <c:axId val="2138670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de-DE"/>
          </a:p>
        </c:txPr>
        <c:crossAx val="248340143"/>
        <c:crosses val="autoZero"/>
        <c:auto val="1"/>
        <c:lblAlgn val="ctr"/>
        <c:lblOffset val="100"/>
        <c:noMultiLvlLbl val="0"/>
      </c:catAx>
      <c:valAx>
        <c:axId val="248340143"/>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1386702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de-DE"/>
              <a:t>Mitgliederentwicklung LR/en Marche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de-DE"/>
        </a:p>
      </c:txPr>
    </c:title>
    <c:autoTitleDeleted val="0"/>
    <c:plotArea>
      <c:layout/>
      <c:lineChart>
        <c:grouping val="standard"/>
        <c:varyColors val="0"/>
        <c:ser>
          <c:idx val="0"/>
          <c:order val="0"/>
          <c:tx>
            <c:strRef>
              <c:f>Tabelle1!$A$2</c:f>
              <c:strCache>
                <c:ptCount val="1"/>
                <c:pt idx="0">
                  <c:v>Les Republicians</c:v>
                </c:pt>
              </c:strCache>
            </c:strRef>
          </c:tx>
          <c:spPr>
            <a:ln w="31750" cap="rnd">
              <a:solidFill>
                <a:schemeClr val="accent1"/>
              </a:solidFill>
              <a:round/>
            </a:ln>
            <a:effectLst/>
          </c:spPr>
          <c:marker>
            <c:symbol val="circle"/>
            <c:size val="17"/>
            <c:spPr>
              <a:solidFill>
                <a:schemeClr val="accent1"/>
              </a:solidFill>
              <a:ln>
                <a:noFill/>
              </a:ln>
              <a:effectLst/>
            </c:spPr>
          </c:marker>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de-DE"/>
                </a:p>
              </c:txPr>
              <c:dLblPos val="ctr"/>
              <c:showLegendKey val="0"/>
              <c:showVal val="1"/>
              <c:showCatName val="0"/>
              <c:showSerName val="0"/>
              <c:showPercent val="0"/>
              <c:showBubbleSize val="0"/>
              <c:extLst>
                <c:ext xmlns:c16="http://schemas.microsoft.com/office/drawing/2014/chart" uri="{C3380CC4-5D6E-409C-BE32-E72D297353CC}">
                  <c16:uniqueId val="{00000003-BBCB-A647-B503-C3A83A664BB2}"/>
                </c:ext>
              </c:extLst>
            </c:dLbl>
            <c:dLbl>
              <c:idx val="1"/>
              <c:layout>
                <c:manualLayout>
                  <c:x val="-6.6019417475728204E-2"/>
                  <c:y val="3.7707390648567809E-3"/>
                </c:manualLayout>
              </c:layout>
              <c:tx>
                <c:rich>
                  <a:bodyPr/>
                  <a:lstStyle/>
                  <a:p>
                    <a:fld id="{05C92823-E120-AD43-BD5F-B0A0195D66D5}" type="VALUE">
                      <a:rPr lang="en-US" baseline="0">
                        <a:solidFill>
                          <a:schemeClr val="tx1"/>
                        </a:solidFill>
                      </a:rPr>
                      <a:pPr/>
                      <a:t>[WERT]</a:t>
                    </a:fld>
                    <a:endParaRPr lang="de-DE"/>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BCB-A647-B503-C3A83A664BB2}"/>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de-DE"/>
                </a:p>
              </c:txPr>
              <c:dLblPos val="ctr"/>
              <c:showLegendKey val="0"/>
              <c:showVal val="1"/>
              <c:showCatName val="0"/>
              <c:showSerName val="0"/>
              <c:showPercent val="0"/>
              <c:showBubbleSize val="0"/>
              <c:extLst>
                <c:ext xmlns:c16="http://schemas.microsoft.com/office/drawing/2014/chart" uri="{C3380CC4-5D6E-409C-BE32-E72D297353CC}">
                  <c16:uniqueId val="{00000004-BBCB-A647-B503-C3A83A664BB2}"/>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de-DE"/>
                </a:p>
              </c:txPr>
              <c:dLblPos val="ctr"/>
              <c:showLegendKey val="0"/>
              <c:showVal val="1"/>
              <c:showCatName val="0"/>
              <c:showSerName val="0"/>
              <c:showPercent val="0"/>
              <c:showBubbleSize val="0"/>
              <c:extLst>
                <c:ext xmlns:c16="http://schemas.microsoft.com/office/drawing/2014/chart" uri="{C3380CC4-5D6E-409C-BE32-E72D297353CC}">
                  <c16:uniqueId val="{00000005-BBCB-A647-B503-C3A83A664BB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Tabelle1!$B$1:$G$1</c:f>
              <c:numCache>
                <c:formatCode>General</c:formatCode>
                <c:ptCount val="6"/>
                <c:pt idx="0">
                  <c:v>1987</c:v>
                </c:pt>
                <c:pt idx="1">
                  <c:v>2007</c:v>
                </c:pt>
                <c:pt idx="2">
                  <c:v>2013</c:v>
                </c:pt>
                <c:pt idx="3">
                  <c:v>2016</c:v>
                </c:pt>
                <c:pt idx="4">
                  <c:v>2017</c:v>
                </c:pt>
                <c:pt idx="5">
                  <c:v>2021</c:v>
                </c:pt>
              </c:numCache>
            </c:numRef>
          </c:cat>
          <c:val>
            <c:numRef>
              <c:f>Tabelle1!$B$2:$G$2</c:f>
              <c:numCache>
                <c:formatCode>General</c:formatCode>
                <c:ptCount val="6"/>
                <c:pt idx="0">
                  <c:v>902000</c:v>
                </c:pt>
                <c:pt idx="1">
                  <c:v>370000</c:v>
                </c:pt>
                <c:pt idx="2">
                  <c:v>125000</c:v>
                </c:pt>
                <c:pt idx="5">
                  <c:v>65583</c:v>
                </c:pt>
              </c:numCache>
            </c:numRef>
          </c:val>
          <c:smooth val="0"/>
          <c:extLst>
            <c:ext xmlns:c16="http://schemas.microsoft.com/office/drawing/2014/chart" uri="{C3380CC4-5D6E-409C-BE32-E72D297353CC}">
              <c16:uniqueId val="{00000000-BBCB-A647-B503-C3A83A664BB2}"/>
            </c:ext>
          </c:extLst>
        </c:ser>
        <c:ser>
          <c:idx val="1"/>
          <c:order val="1"/>
          <c:tx>
            <c:strRef>
              <c:f>Tabelle1!$A$3</c:f>
              <c:strCache>
                <c:ptCount val="1"/>
                <c:pt idx="0">
                  <c:v>En marche</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Tabelle1!$B$1:$G$1</c:f>
              <c:numCache>
                <c:formatCode>General</c:formatCode>
                <c:ptCount val="6"/>
                <c:pt idx="0">
                  <c:v>1987</c:v>
                </c:pt>
                <c:pt idx="1">
                  <c:v>2007</c:v>
                </c:pt>
                <c:pt idx="2">
                  <c:v>2013</c:v>
                </c:pt>
                <c:pt idx="3">
                  <c:v>2016</c:v>
                </c:pt>
                <c:pt idx="4">
                  <c:v>2017</c:v>
                </c:pt>
                <c:pt idx="5">
                  <c:v>2021</c:v>
                </c:pt>
              </c:numCache>
            </c:numRef>
          </c:cat>
          <c:val>
            <c:numRef>
              <c:f>Tabelle1!$B$3:$G$3</c:f>
              <c:numCache>
                <c:formatCode>General</c:formatCode>
                <c:ptCount val="6"/>
                <c:pt idx="3">
                  <c:v>0</c:v>
                </c:pt>
                <c:pt idx="4">
                  <c:v>136000</c:v>
                </c:pt>
                <c:pt idx="5">
                  <c:v>421558</c:v>
                </c:pt>
              </c:numCache>
            </c:numRef>
          </c:val>
          <c:smooth val="0"/>
          <c:extLst>
            <c:ext xmlns:c16="http://schemas.microsoft.com/office/drawing/2014/chart" uri="{C3380CC4-5D6E-409C-BE32-E72D297353CC}">
              <c16:uniqueId val="{00000001-BBCB-A647-B503-C3A83A664BB2}"/>
            </c:ext>
          </c:extLst>
        </c:ser>
        <c:dLbls>
          <c:dLblPos val="ctr"/>
          <c:showLegendKey val="0"/>
          <c:showVal val="1"/>
          <c:showCatName val="0"/>
          <c:showSerName val="0"/>
          <c:showPercent val="0"/>
          <c:showBubbleSize val="0"/>
        </c:dLbls>
        <c:marker val="1"/>
        <c:smooth val="0"/>
        <c:axId val="1447612256"/>
        <c:axId val="1447628896"/>
      </c:lineChart>
      <c:catAx>
        <c:axId val="14476122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de-DE"/>
          </a:p>
        </c:txPr>
        <c:crossAx val="1447628896"/>
        <c:crosses val="autoZero"/>
        <c:auto val="1"/>
        <c:lblAlgn val="ctr"/>
        <c:lblOffset val="100"/>
        <c:noMultiLvlLbl val="0"/>
      </c:catAx>
      <c:valAx>
        <c:axId val="1447628896"/>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de-DE"/>
          </a:p>
        </c:txPr>
        <c:crossAx val="144761225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de-DE"/>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DCA67-79C8-A24E-8122-15A1A1F8F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11639</Words>
  <Characters>73330</Characters>
  <Application>Microsoft Office Word</Application>
  <DocSecurity>0</DocSecurity>
  <Lines>611</Lines>
  <Paragraphs>169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Malte Sicker</dc:creator>
  <cp:keywords/>
  <dc:description/>
  <cp:lastModifiedBy>Paul Saier</cp:lastModifiedBy>
  <cp:revision>3</cp:revision>
  <dcterms:created xsi:type="dcterms:W3CDTF">2021-03-09T13:41:00Z</dcterms:created>
  <dcterms:modified xsi:type="dcterms:W3CDTF">2021-03-09T15:52:00Z</dcterms:modified>
</cp:coreProperties>
</file>